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20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20"/>
          <w:highlight w:val="none"/>
          <w:shd w:val="clear" w:color="auto" w:fill="FFFFFF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shd w:val="clear" w:color="auto" w:fill="FFFFFF"/>
        </w:rPr>
        <w:t>1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18" w:beforeLines="20" w:after="292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FFFFFF"/>
        </w:rPr>
        <w:t>广东省婚前孕前健康检查技术服务内容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62"/>
        <w:gridCol w:w="495"/>
        <w:gridCol w:w="289"/>
        <w:gridCol w:w="2079"/>
        <w:gridCol w:w="555"/>
        <w:gridCol w:w="555"/>
        <w:gridCol w:w="1557"/>
        <w:gridCol w:w="16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项　目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女性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男性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目  的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意  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建立电子健康档案，优生健康教育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建立健康生活方式，提风险人群防范意识和参与自觉性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规避风险因素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 xml:space="preserve">病史询问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(了解孕育史、疾病史、家族史、用药情况、生活习惯、饮食营养、环境危险因素等)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评估是否存在相关风险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降低不良生育结局风险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体格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检查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常规检查（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包括身高、体重、血压、心率、甲状腺触诊、心肺听诊、肝脏脾脏触诊、四肢脊柱检查等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评估健康状况，发现影响优生的相关因素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减少影响受孕及导致不良妊娠结局的发生风险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女性生殖系统检查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检查双方有无生殖系统疾病</w:t>
            </w: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男性生殖系统检查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实验室检查11项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阴道分泌物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白带常规检查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筛查有无阴道炎症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减少宫内感染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淋球菌检测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筛查有无感染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减少流产、早产、死胎、胎儿宫内发育迟缓等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沙眼衣原体检测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血液常规检验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（血红蛋白、红细胞、白细胞及分类、血小板）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筛查贫血、血小板减少等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减少因重症贫血造成的胎儿宫内发育迟缓；减少因血小板减少造成的新生儿出血性疾病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地中海贫血筛查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筛查地中海贫血基因携带者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筛查可疑地中海贫血患者，并为针对性进行地中海贫血基因诊断提供依据。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尿液常规检验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筛查泌尿系统及代谢性疾患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减少生殖道感染、宫内感染、胎儿死亡和胎儿宫内发育迟缓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血型（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包括ABO血型和Rh阳/阴性）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预防血型不合溶血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减少胎儿溶血导致的流产、死胎死产、新生儿黄疸等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血清葡萄糖测定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糖尿病筛查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减少流产、早产、胎儿畸形等风险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肝功能检测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（谷丙转氨酶）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评估是否感染及肝脏损伤情况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指导生育时机选择；减少母婴传播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乙型肝炎血清学五项检测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肾功能检测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（肌酐）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评价肾脏功能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指导生育时机选择；减少胎儿宫内发育迟缓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甲状腺功能检测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（促甲状腺激素）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评价甲状腺功能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指导生育时机选择；减少流产、早产、胎儿宫内发育迟缓、死胎死产、子代内分泌及神经系统发育不全、智力低下等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G－6PD缺乏症检测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检测G－6PD状况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加强产前指导，避免服用可导致溶血的食品和药品，避免新生儿溶血导致核黄疸。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病毒筛查4项</w:t>
            </w:r>
          </w:p>
        </w:tc>
        <w:tc>
          <w:tcPr>
            <w:tcW w:w="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梅毒螺旋体筛查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梅毒螺旋体血清学检测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筛查有无梅毒感染</w:t>
            </w: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减少流产、死胎死产、母婴传播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highlight w:val="none"/>
              </w:rPr>
              <w:t>非梅毒螺旋体血清学检测</w:t>
            </w: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风疹病毒IgG抗体测定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发现风疹病毒易感个体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减少子代先天性风疹综合征：先天性心脏病、耳聋、白内障、先天性脑积水等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17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巨细胞病毒IgM抗体和IgG抗体测定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筛查巨细胞病毒感染状况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减少新生儿耳聋、智力低下、视力损害、小头畸形等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弓形体IgM和IgG抗体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测定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筛查弓形体感染状况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减少流产、死胎、胎儿宫内发育迟缓等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vertAlign w:val="superscript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19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影像1项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妇科超声常规检查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筛查子宫、卵巢异常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减少不孕、流产及早产等不良妊娠结局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风险评估和咨询指导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评估风险因素，健康促进，指导落实预防措施，降低风险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减少出生缺陷发生，提高出生人口素质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21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早孕和妊娠结局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追踪随访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了解早孕及妊娠结局相关信息，做好相关指导和服务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降低出生缺陷发生风险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22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艾滋病检查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筛查有无HIV感染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预防母婴传播，减少宫内感染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23（地方项目选做，二选一）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胸部DR（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数字化X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射线摄影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了解心肺情况</w:t>
            </w:r>
          </w:p>
        </w:tc>
        <w:tc>
          <w:tcPr>
            <w:tcW w:w="164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排除肺结核等传染病，减少不良妊娠结局风险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胸部透视</w:t>
            </w:r>
          </w:p>
        </w:tc>
        <w:tc>
          <w:tcPr>
            <w:tcW w:w="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4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24（地方项目选做）</w:t>
            </w:r>
          </w:p>
        </w:tc>
        <w:tc>
          <w:tcPr>
            <w:tcW w:w="38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精液检查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男性生育力评估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减少影响受孕及导致不良妊娠结局的发生风险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43AA"/>
    <w:rsid w:val="180243A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basedOn w:val="1"/>
    <w:next w:val="4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widowControl w:val="0"/>
      <w:spacing w:line="150" w:lineRule="atLeast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2021-10-19T08:43:00Z</dcterms:created>
  <dc:creator>eva</dc:creator>
  <cp:lastModifiedBy>eva</cp:lastModifiedBy>
  <dcterms:modified xsi:type="dcterms:W3CDTF">2021-10-19T08:43:46Z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