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2BDE">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4382953E">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6E5E79C1">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sz w:val="32"/>
          <w:szCs w:val="32"/>
          <w:highlight w:val="none"/>
          <w:u w:val="none"/>
          <w:lang w:val="en-US" w:eastAsia="zh-CN"/>
        </w:rPr>
      </w:pPr>
    </w:p>
    <w:p w14:paraId="552F86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关于报名</w:t>
      </w:r>
    </w:p>
    <w:p w14:paraId="43C2DEA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rPr>
        <w:t>应聘人员在招聘系统中</w:t>
      </w:r>
      <w:r>
        <w:rPr>
          <w:rFonts w:hint="default" w:ascii="Times New Roman" w:hAnsi="Times New Roman" w:eastAsia="楷体_GB2312" w:cs="Times New Roman"/>
          <w:b w:val="0"/>
          <w:bCs w:val="0"/>
          <w:color w:val="auto"/>
          <w:kern w:val="0"/>
          <w:sz w:val="32"/>
          <w:szCs w:val="32"/>
          <w:highlight w:val="none"/>
          <w:u w:val="none"/>
          <w:lang w:eastAsia="zh-CN"/>
        </w:rPr>
        <w:t>填写报名信息应注意哪些事项</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14:paraId="345A64BD">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auto"/>
        <w:outlineLvl w:val="9"/>
        <w:rPr>
          <w:rFonts w:hint="eastAsia" w:ascii="仿宋_GB2312" w:hAnsi="仿宋_GB2312" w:eastAsia="仿宋_GB2312" w:cs="仿宋_GB2312"/>
          <w:b/>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应聘人员必须填写《清远市清城区医疗卫生共同体总医院2025年公开招聘事业单位工作人员报名表》，并对所填信息的真实性、准确性和完整性承担完全责任。其中，学习和工作经历栏目应按时间先后顺序，从高中（或中专）开始，填写何年何月至何年何月在何地、何单位学习工作、任何职。对大学期间的学习经历，须填写清楚学校、院系、专业名称。为避免影响招聘单位审核是否构成回避关系岗位，不得漏填家庭成员及主要社会关系。</w:t>
      </w:r>
    </w:p>
    <w:p w14:paraId="1C3A147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0058192E">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怎样理解招聘岗位中的“学历”、“学位”</w:t>
      </w:r>
      <w:r>
        <w:rPr>
          <w:rFonts w:hint="eastAsia" w:ascii="楷体_GB2312" w:hAnsi="楷体_GB2312" w:eastAsia="楷体_GB2312" w:cs="楷体_GB2312"/>
          <w:b w:val="0"/>
          <w:bCs/>
          <w:color w:val="auto"/>
          <w:kern w:val="0"/>
          <w:sz w:val="32"/>
          <w:szCs w:val="32"/>
          <w:highlight w:val="none"/>
          <w:u w:val="none"/>
          <w:lang w:val="en-US" w:eastAsia="zh-CN" w:bidi="ar-SA"/>
        </w:rPr>
        <w:t>要求</w:t>
      </w:r>
      <w:r>
        <w:rPr>
          <w:rFonts w:hint="default" w:ascii="楷体_GB2312" w:hAnsi="楷体_GB2312" w:eastAsia="楷体_GB2312" w:cs="楷体_GB2312"/>
          <w:b w:val="0"/>
          <w:bCs/>
          <w:color w:val="auto"/>
          <w:kern w:val="0"/>
          <w:sz w:val="32"/>
          <w:szCs w:val="32"/>
          <w:highlight w:val="none"/>
          <w:u w:val="none"/>
          <w:lang w:val="en-US" w:eastAsia="zh-CN" w:bidi="ar-SA"/>
        </w:rPr>
        <w:t>？</w:t>
      </w:r>
    </w:p>
    <w:p w14:paraId="72ECBE5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u w:val="none"/>
          <w:lang w:val="en-US" w:eastAsia="zh-CN" w:bidi="ar-SA"/>
        </w:rPr>
        <w:t>应聘人员应具备与招聘岗位</w:t>
      </w:r>
      <w:r>
        <w:rPr>
          <w:rFonts w:hint="eastAsia" w:ascii="仿宋_GB2312" w:hAnsi="仿宋_GB2312" w:eastAsia="仿宋_GB2312" w:cs="仿宋_GB2312"/>
          <w:color w:val="auto"/>
          <w:kern w:val="0"/>
          <w:sz w:val="32"/>
          <w:szCs w:val="32"/>
          <w:highlight w:val="none"/>
          <w:u w:val="none"/>
          <w:lang w:val="en-US" w:eastAsia="zh-CN" w:bidi="ar-SA"/>
        </w:rPr>
        <w:t>所</w:t>
      </w:r>
      <w:r>
        <w:rPr>
          <w:rFonts w:hint="default" w:ascii="仿宋_GB2312" w:hAnsi="仿宋_GB2312" w:eastAsia="仿宋_GB2312" w:cs="仿宋_GB2312"/>
          <w:color w:val="auto"/>
          <w:kern w:val="0"/>
          <w:sz w:val="32"/>
          <w:szCs w:val="32"/>
          <w:highlight w:val="none"/>
          <w:u w:val="none"/>
          <w:lang w:val="en-US" w:eastAsia="zh-CN" w:bidi="ar-SA"/>
        </w:rPr>
        <w:t>要求</w:t>
      </w:r>
      <w:r>
        <w:rPr>
          <w:rFonts w:hint="eastAsia" w:ascii="仿宋_GB2312" w:hAnsi="仿宋_GB2312" w:eastAsia="仿宋_GB2312" w:cs="仿宋_GB2312"/>
          <w:color w:val="auto"/>
          <w:kern w:val="0"/>
          <w:sz w:val="32"/>
          <w:szCs w:val="32"/>
          <w:highlight w:val="none"/>
          <w:u w:val="none"/>
          <w:lang w:val="en-US" w:eastAsia="zh-CN" w:bidi="ar-SA"/>
        </w:rPr>
        <w:t>专业</w:t>
      </w:r>
      <w:r>
        <w:rPr>
          <w:rFonts w:hint="default" w:ascii="仿宋_GB2312" w:hAnsi="仿宋_GB2312" w:eastAsia="仿宋_GB2312" w:cs="仿宋_GB2312"/>
          <w:color w:val="auto"/>
          <w:kern w:val="0"/>
          <w:sz w:val="32"/>
          <w:szCs w:val="32"/>
          <w:highlight w:val="none"/>
          <w:u w:val="none"/>
          <w:lang w:val="en-US" w:eastAsia="zh-CN" w:bidi="ar-SA"/>
        </w:rPr>
        <w:t>一致的学历学位</w:t>
      </w:r>
      <w:r>
        <w:rPr>
          <w:rFonts w:hint="eastAsia" w:ascii="仿宋_GB2312" w:hAnsi="仿宋_GB2312" w:eastAsia="仿宋_GB2312" w:cs="仿宋_GB2312"/>
          <w:color w:val="auto"/>
          <w:kern w:val="0"/>
          <w:sz w:val="32"/>
          <w:szCs w:val="32"/>
          <w:highlight w:val="none"/>
          <w:u w:val="none"/>
          <w:lang w:val="en-US" w:eastAsia="zh-CN" w:bidi="ar-SA"/>
        </w:rPr>
        <w:t>，用</w:t>
      </w:r>
      <w:r>
        <w:rPr>
          <w:rFonts w:hint="default" w:ascii="仿宋_GB2312" w:hAnsi="仿宋_GB2312" w:eastAsia="仿宋_GB2312" w:cs="仿宋_GB2312"/>
          <w:color w:val="auto"/>
          <w:kern w:val="0"/>
          <w:sz w:val="32"/>
          <w:szCs w:val="32"/>
          <w:highlight w:val="none"/>
          <w:u w:val="none"/>
          <w:lang w:val="en-US" w:eastAsia="zh-CN" w:bidi="ar-SA"/>
        </w:rPr>
        <w:t>符合招</w:t>
      </w:r>
      <w:r>
        <w:rPr>
          <w:rFonts w:hint="eastAsia" w:ascii="仿宋_GB2312" w:hAnsi="仿宋_GB2312" w:eastAsia="仿宋_GB2312" w:cs="仿宋_GB2312"/>
          <w:color w:val="auto"/>
          <w:kern w:val="0"/>
          <w:sz w:val="32"/>
          <w:szCs w:val="32"/>
          <w:highlight w:val="none"/>
          <w:u w:val="none"/>
          <w:lang w:val="en-US" w:eastAsia="zh-CN" w:bidi="ar-SA"/>
        </w:rPr>
        <w:t>聘岗位</w:t>
      </w:r>
      <w:r>
        <w:rPr>
          <w:rFonts w:hint="default" w:ascii="仿宋_GB2312" w:hAnsi="仿宋_GB2312" w:eastAsia="仿宋_GB2312" w:cs="仿宋_GB2312"/>
          <w:color w:val="auto"/>
          <w:kern w:val="0"/>
          <w:sz w:val="32"/>
          <w:szCs w:val="32"/>
          <w:highlight w:val="none"/>
          <w:u w:val="none"/>
          <w:lang w:val="en-US" w:eastAsia="zh-CN" w:bidi="ar-SA"/>
        </w:rPr>
        <w:t>条件的学历专业报考，</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所学专业按所获毕业证书上的专业名称为准。</w:t>
      </w:r>
      <w:r>
        <w:rPr>
          <w:rFonts w:hint="eastAsia" w:ascii="仿宋_GB2312" w:hAnsi="仿宋_GB2312" w:eastAsia="仿宋_GB2312" w:cs="仿宋_GB2312"/>
          <w:color w:val="auto"/>
          <w:kern w:val="0"/>
          <w:sz w:val="32"/>
          <w:szCs w:val="32"/>
          <w:highlight w:val="none"/>
          <w:u w:val="none"/>
          <w:lang w:val="en-US" w:eastAsia="zh-CN" w:bidi="ar-SA"/>
        </w:rPr>
        <w:t>招聘岗位</w:t>
      </w:r>
      <w:r>
        <w:rPr>
          <w:rFonts w:hint="default" w:ascii="仿宋_GB2312" w:hAnsi="仿宋_GB2312" w:eastAsia="仿宋_GB2312" w:cs="仿宋_GB2312"/>
          <w:color w:val="auto"/>
          <w:kern w:val="0"/>
          <w:sz w:val="32"/>
          <w:szCs w:val="32"/>
          <w:highlight w:val="none"/>
          <w:u w:val="none"/>
          <w:lang w:val="en-US" w:eastAsia="zh-CN" w:bidi="ar-SA"/>
        </w:rPr>
        <w:t>没有要求学位的，</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是否取得学位不影响报考。学位种类不能作为报考专业的依据</w:t>
      </w:r>
      <w:r>
        <w:rPr>
          <w:rFonts w:hint="eastAsia" w:ascii="仿宋_GB2312" w:hAnsi="仿宋_GB2312" w:eastAsia="仿宋_GB2312" w:cs="仿宋_GB2312"/>
          <w:color w:val="auto"/>
          <w:kern w:val="0"/>
          <w:sz w:val="32"/>
          <w:szCs w:val="32"/>
          <w:highlight w:val="none"/>
          <w:u w:val="none"/>
          <w:lang w:val="en-US" w:eastAsia="zh-CN" w:bidi="ar-SA"/>
        </w:rPr>
        <w:t>。</w:t>
      </w:r>
    </w:p>
    <w:p w14:paraId="4B8B49D4">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eastAsia" w:ascii="楷体_GB2312" w:hAnsi="楷体_GB2312" w:eastAsia="楷体_GB2312" w:cs="楷体_GB2312"/>
          <w:b w:val="0"/>
          <w:bCs/>
          <w:color w:val="auto"/>
          <w:kern w:val="0"/>
          <w:sz w:val="32"/>
          <w:szCs w:val="32"/>
          <w:highlight w:val="none"/>
          <w:u w:val="none"/>
          <w:lang w:val="en-US" w:eastAsia="zh-CN" w:bidi="ar-SA"/>
        </w:rPr>
        <w:t>非普通高等学历教育的其他国民教育形式的毕业生是否可以报考</w:t>
      </w:r>
      <w:r>
        <w:rPr>
          <w:rFonts w:hint="default" w:ascii="楷体_GB2312" w:hAnsi="楷体_GB2312" w:eastAsia="楷体_GB2312" w:cs="楷体_GB2312"/>
          <w:b w:val="0"/>
          <w:bCs/>
          <w:color w:val="auto"/>
          <w:kern w:val="0"/>
          <w:sz w:val="32"/>
          <w:szCs w:val="32"/>
          <w:highlight w:val="none"/>
          <w:u w:val="none"/>
          <w:lang w:val="en-US" w:eastAsia="zh-CN" w:bidi="ar-SA"/>
        </w:rPr>
        <w:t>？</w:t>
      </w:r>
    </w:p>
    <w:p w14:paraId="5F489DA5">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非普通高等学历教育的其他国民教育形式（自学考试、成人教育、网络教育、夜大、电大等）毕业生取得毕业证后符合招聘岗位要求的资格条件的，可以报考。</w:t>
      </w:r>
    </w:p>
    <w:p w14:paraId="089CFA2B">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pPr>
      <w:r>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t>应聘人员可否用非最高学历专业报考？</w:t>
      </w:r>
    </w:p>
    <w:p w14:paraId="719FE1DA">
      <w:pPr>
        <w:pStyle w:val="2"/>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sz w:val="32"/>
          <w:szCs w:val="32"/>
          <w:lang w:val="en-US" w:eastAsia="zh-CN"/>
        </w:rPr>
      </w:pPr>
      <w:r>
        <w:rPr>
          <w:rFonts w:hint="eastAsia" w:ascii="仿宋_GB2312" w:hAnsi="仿宋_GB2312" w:eastAsia="仿宋_GB2312" w:cs="仿宋_GB2312"/>
          <w:b w:val="0"/>
          <w:bCs/>
          <w:strike w:val="0"/>
          <w:dstrike w:val="0"/>
          <w:color w:val="auto"/>
          <w:kern w:val="0"/>
          <w:sz w:val="32"/>
          <w:szCs w:val="32"/>
          <w:highlight w:val="none"/>
          <w:u w:val="none"/>
          <w:lang w:val="en-US" w:eastAsia="zh-CN" w:bidi="ar-SA"/>
        </w:rPr>
        <w:t>招聘岗位考生类别条件为“不限”的，应聘人员可以非最高学历专业报考</w:t>
      </w:r>
      <w:r>
        <w:rPr>
          <w:rFonts w:hint="eastAsia" w:ascii="仿宋_GB2312" w:hAnsi="仿宋_GB2312" w:eastAsia="仿宋_GB2312" w:cs="仿宋_GB2312"/>
          <w:b w:val="0"/>
          <w:bCs/>
          <w:strike w:val="0"/>
          <w:dstrike w:val="0"/>
          <w:color w:val="050BF9"/>
          <w:kern w:val="0"/>
          <w:sz w:val="32"/>
          <w:szCs w:val="32"/>
          <w:highlight w:val="none"/>
          <w:u w:val="none"/>
          <w:lang w:val="en-US" w:eastAsia="zh-CN" w:bidi="ar-SA"/>
        </w:rPr>
        <w:t>。</w:t>
      </w:r>
    </w:p>
    <w:p w14:paraId="3B24E748">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pPr>
      <w:r>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t>以非最高学历专业报考的其他要求？</w:t>
      </w:r>
    </w:p>
    <w:p w14:paraId="3BEE830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val="0"/>
          <w:bCs/>
          <w:strike w:val="0"/>
          <w:dstrike w:val="0"/>
          <w:color w:val="auto"/>
          <w:kern w:val="0"/>
          <w:sz w:val="32"/>
          <w:szCs w:val="32"/>
          <w:highlight w:val="none"/>
          <w:u w:val="none"/>
          <w:lang w:val="en-US" w:eastAsia="zh-CN" w:bidi="ar-SA"/>
        </w:rPr>
        <w:t>以非最高学历专业报考的，须提供符合招聘岗位专业要求的毕业证书、学位证书以及岗位要求的其他资格条件的证明材料。</w:t>
      </w:r>
    </w:p>
    <w:p w14:paraId="3CB7E02C">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取得国（境）外学历、学位人员需要提供哪些材料？</w:t>
      </w:r>
    </w:p>
    <w:p w14:paraId="44DD55A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7FD0E6E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41F38A9C">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auto"/>
          <w:kern w:val="0"/>
          <w:sz w:val="32"/>
          <w:szCs w:val="32"/>
          <w:highlight w:val="none"/>
          <w:u w:val="none"/>
          <w:lang w:val="en-US" w:eastAsia="zh-CN" w:bidi="ar-SA"/>
        </w:rPr>
        <w:t>国（境）外学历学位在读人员能否以已取得的其他学历学位报考?</w:t>
      </w:r>
    </w:p>
    <w:p w14:paraId="3D9231E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不能。国（境）外学历学位的在读人员既不能以其尚未取得的国（境）外学历学位证书进行报考，也不能以已取得的其他学历学位证书进行报考。截至</w:t>
      </w:r>
      <w:r>
        <w:rPr>
          <w:rFonts w:hint="eastAsia" w:ascii="Times New Roman" w:hAnsi="Times New Roman" w:eastAsia="仿宋_GB2312" w:cs="Times New Roman"/>
          <w:color w:val="auto"/>
          <w:kern w:val="0"/>
          <w:sz w:val="32"/>
          <w:szCs w:val="32"/>
          <w:highlight w:val="none"/>
          <w:u w:val="none"/>
          <w:lang w:val="en-US" w:eastAsia="zh-CN" w:bidi="ar-SA"/>
        </w:rPr>
        <w:t>本次招聘报名首日</w:t>
      </w:r>
      <w:r>
        <w:rPr>
          <w:rFonts w:hint="default" w:ascii="Times New Roman" w:hAnsi="Times New Roman" w:eastAsia="仿宋_GB2312" w:cs="Times New Roman"/>
          <w:color w:val="auto"/>
          <w:kern w:val="0"/>
          <w:sz w:val="32"/>
          <w:szCs w:val="32"/>
          <w:highlight w:val="none"/>
          <w:u w:val="none"/>
          <w:lang w:val="en-US" w:eastAsia="zh-CN" w:bidi="ar-SA"/>
        </w:rPr>
        <w:t>尚未取得国（境）外学历学位证书的人员均视为在读人员。</w:t>
      </w:r>
    </w:p>
    <w:p w14:paraId="735C27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5756A793">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应聘人员应如何判断</w:t>
      </w:r>
      <w:r>
        <w:rPr>
          <w:rFonts w:hint="eastAsia" w:ascii="Times New Roman" w:hAnsi="Times New Roman" w:eastAsia="楷体_GB2312" w:cs="Times New Roman"/>
          <w:b w:val="0"/>
          <w:bCs w:val="0"/>
          <w:color w:val="auto"/>
          <w:kern w:val="0"/>
          <w:sz w:val="32"/>
          <w:szCs w:val="32"/>
          <w:highlight w:val="none"/>
          <w:u w:val="none"/>
          <w:lang w:val="en-US" w:eastAsia="zh-CN" w:bidi="ar-SA"/>
        </w:rPr>
        <w:t>本人</w:t>
      </w:r>
      <w:r>
        <w:rPr>
          <w:rFonts w:hint="default" w:ascii="Times New Roman" w:hAnsi="Times New Roman" w:eastAsia="楷体_GB2312" w:cs="Times New Roman"/>
          <w:b w:val="0"/>
          <w:bCs w:val="0"/>
          <w:color w:val="auto"/>
          <w:kern w:val="0"/>
          <w:sz w:val="32"/>
          <w:szCs w:val="32"/>
          <w:highlight w:val="none"/>
          <w:u w:val="none"/>
          <w:lang w:val="en-US" w:eastAsia="zh-CN" w:bidi="ar-SA"/>
        </w:rPr>
        <w:t>所学专业？</w:t>
      </w:r>
    </w:p>
    <w:p w14:paraId="1784F15E">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6E5A6C6E">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应聘人员应如何选择专业报考？</w:t>
      </w:r>
    </w:p>
    <w:p w14:paraId="6A9A252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招聘岗位中专业条件参照《广东省</w:t>
      </w:r>
      <w:r>
        <w:rPr>
          <w:rFonts w:hint="eastAsia" w:ascii="仿宋_GB2312" w:hAnsi="仿宋_GB2312" w:eastAsia="仿宋_GB2312" w:cs="仿宋_GB2312"/>
          <w:b w:val="0"/>
          <w:bCs w:val="0"/>
          <w:color w:val="auto"/>
          <w:kern w:val="0"/>
          <w:sz w:val="32"/>
          <w:szCs w:val="32"/>
          <w:highlight w:val="none"/>
          <w:u w:val="none"/>
          <w:lang w:val="en-US" w:eastAsia="zh-CN"/>
        </w:rPr>
        <w:t>2025年考试录用公务员专业参考目录</w:t>
      </w:r>
      <w:r>
        <w:rPr>
          <w:rFonts w:hint="eastAsia" w:ascii="仿宋_GB2312" w:hAnsi="仿宋_GB2312" w:eastAsia="仿宋_GB2312" w:cs="仿宋_GB2312"/>
          <w:b w:val="0"/>
          <w:bCs w:val="0"/>
          <w:color w:val="auto"/>
          <w:kern w:val="0"/>
          <w:sz w:val="32"/>
          <w:szCs w:val="32"/>
          <w:highlight w:val="none"/>
          <w:u w:val="none"/>
          <w:lang w:eastAsia="zh-CN"/>
        </w:rPr>
        <w:t>》（以下简称《公务员专业目录》）设置的，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代码为4位数）</w:t>
      </w:r>
      <w:r>
        <w:rPr>
          <w:rFonts w:hint="eastAsia" w:ascii="仿宋_GB2312" w:hAnsi="仿宋_GB2312" w:eastAsia="仿宋_GB2312" w:cs="仿宋_GB2312"/>
          <w:b w:val="0"/>
          <w:bCs w:val="0"/>
          <w:color w:val="auto"/>
          <w:kern w:val="0"/>
          <w:sz w:val="32"/>
          <w:szCs w:val="32"/>
          <w:highlight w:val="none"/>
          <w:u w:val="none"/>
          <w:lang w:val="en-US" w:eastAsia="zh-CN"/>
        </w:rPr>
        <w:t>的，</w:t>
      </w:r>
      <w:r>
        <w:rPr>
          <w:rFonts w:hint="eastAsia" w:ascii="仿宋_GB2312" w:hAnsi="仿宋_GB2312" w:eastAsia="仿宋_GB2312" w:cs="仿宋_GB2312"/>
          <w:b w:val="0"/>
          <w:bCs w:val="0"/>
          <w:color w:val="auto"/>
          <w:kern w:val="0"/>
          <w:sz w:val="32"/>
          <w:szCs w:val="32"/>
          <w:highlight w:val="none"/>
          <w:u w:val="none"/>
          <w:lang w:eastAsia="zh-CN"/>
        </w:rPr>
        <w:t>如应聘人员所学专业为该“学科”所含“</w:t>
      </w:r>
      <w:r>
        <w:rPr>
          <w:rFonts w:hint="eastAsia" w:ascii="仿宋_GB2312" w:hAnsi="仿宋_GB2312" w:eastAsia="仿宋_GB2312" w:cs="仿宋_GB2312"/>
          <w:b w:val="0"/>
          <w:bCs w:val="0"/>
          <w:color w:val="auto"/>
          <w:kern w:val="0"/>
          <w:sz w:val="32"/>
          <w:szCs w:val="32"/>
          <w:highlight w:val="none"/>
          <w:u w:val="none"/>
          <w:lang w:val="en-US" w:eastAsia="zh-CN"/>
        </w:rPr>
        <w:t>专业</w:t>
      </w:r>
      <w:r>
        <w:rPr>
          <w:rFonts w:hint="eastAsia" w:ascii="仿宋_GB2312" w:hAnsi="仿宋_GB2312" w:eastAsia="仿宋_GB2312" w:cs="仿宋_GB2312"/>
          <w:b w:val="0"/>
          <w:bCs w:val="0"/>
          <w:color w:val="auto"/>
          <w:kern w:val="0"/>
          <w:sz w:val="32"/>
          <w:szCs w:val="32"/>
          <w:highlight w:val="none"/>
          <w:u w:val="none"/>
          <w:lang w:eastAsia="zh-CN"/>
        </w:rPr>
        <w:t>”（代码为6位数）的，符合报考条件。</w:t>
      </w:r>
    </w:p>
    <w:p w14:paraId="0A47E13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若所学专业为《公务员专业目录》</w:t>
      </w:r>
      <w:r>
        <w:rPr>
          <w:rFonts w:hint="eastAsia" w:ascii="仿宋_GB2312" w:hAnsi="仿宋_GB2312" w:eastAsia="仿宋_GB2312" w:cs="仿宋_GB2312"/>
          <w:b w:val="0"/>
          <w:bCs w:val="0"/>
          <w:color w:val="auto"/>
          <w:kern w:val="0"/>
          <w:sz w:val="32"/>
          <w:szCs w:val="32"/>
          <w:highlight w:val="none"/>
          <w:u w:val="none"/>
          <w:lang w:val="en-US" w:eastAsia="zh-CN"/>
        </w:rPr>
        <w:t>中旧专业名称的，</w:t>
      </w:r>
      <w:r>
        <w:rPr>
          <w:rFonts w:hint="eastAsia" w:ascii="仿宋_GB2312" w:hAnsi="仿宋_GB2312" w:eastAsia="仿宋_GB2312" w:cs="仿宋_GB2312"/>
          <w:b w:val="0"/>
          <w:bCs w:val="0"/>
          <w:color w:val="auto"/>
          <w:kern w:val="0"/>
          <w:sz w:val="32"/>
          <w:szCs w:val="32"/>
          <w:highlight w:val="none"/>
          <w:u w:val="none"/>
          <w:lang w:eastAsia="zh-CN"/>
        </w:rPr>
        <w:t>按其对应的专业名称及代码进行报考。如旧专业后注明“部分”的，须征询招聘单位同意后报考。</w:t>
      </w:r>
    </w:p>
    <w:p w14:paraId="1E27E4E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若所学专业已列入《公务员专业目录》</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有专业代码</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，同时也为旧专业名称的，例如，“水利工程硕士（专业硕士）（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w:t>
      </w:r>
      <w:r>
        <w:rPr>
          <w:rFonts w:hint="eastAsia" w:ascii="仿宋_GB2312" w:hAnsi="仿宋_GB2312" w:eastAsia="仿宋_GB2312" w:cs="仿宋_GB2312"/>
          <w:b w:val="0"/>
          <w:bCs w:val="0"/>
          <w:color w:val="auto"/>
          <w:kern w:val="0"/>
          <w:sz w:val="32"/>
          <w:szCs w:val="32"/>
          <w:highlight w:val="none"/>
          <w:u w:val="none"/>
          <w:lang w:val="en-US" w:eastAsia="zh-CN"/>
        </w:rPr>
        <w:t>水文学及水资源（A081501）</w:t>
      </w:r>
      <w:r>
        <w:rPr>
          <w:rFonts w:hint="eastAsia" w:ascii="仿宋_GB2312" w:hAnsi="仿宋_GB2312" w:eastAsia="仿宋_GB2312" w:cs="仿宋_GB2312"/>
          <w:b w:val="0"/>
          <w:bCs w:val="0"/>
          <w:color w:val="auto"/>
          <w:kern w:val="0"/>
          <w:sz w:val="32"/>
          <w:szCs w:val="32"/>
          <w:highlight w:val="none"/>
          <w:u w:val="none"/>
          <w:lang w:eastAsia="zh-CN"/>
        </w:rPr>
        <w:t>”至“</w:t>
      </w:r>
      <w:r>
        <w:rPr>
          <w:rFonts w:hint="eastAsia" w:ascii="仿宋_GB2312" w:hAnsi="仿宋_GB2312" w:eastAsia="仿宋_GB2312" w:cs="仿宋_GB2312"/>
          <w:b w:val="0"/>
          <w:bCs w:val="0"/>
          <w:color w:val="auto"/>
          <w:kern w:val="0"/>
          <w:sz w:val="32"/>
          <w:szCs w:val="32"/>
          <w:highlight w:val="none"/>
          <w:u w:val="none"/>
          <w:lang w:val="en-US" w:eastAsia="zh-CN"/>
        </w:rPr>
        <w:t>港口、海岸及近海工程（A081505）</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等5个专业的旧专业，可以按照</w:t>
      </w:r>
      <w:r>
        <w:rPr>
          <w:rFonts w:hint="eastAsia" w:ascii="仿宋_GB2312" w:hAnsi="仿宋_GB2312" w:eastAsia="仿宋_GB2312" w:cs="仿宋_GB2312"/>
          <w:b w:val="0"/>
          <w:bCs w:val="0"/>
          <w:color w:val="auto"/>
          <w:kern w:val="0"/>
          <w:sz w:val="32"/>
          <w:szCs w:val="32"/>
          <w:highlight w:val="none"/>
          <w:u w:val="none"/>
          <w:lang w:eastAsia="zh-CN"/>
        </w:rPr>
        <w:t>“水利工程硕士（专业硕士）（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”专业报考，也可以按照旧专业以相近专业报考。</w:t>
      </w:r>
    </w:p>
    <w:p w14:paraId="25DA03CC">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应聘人员以相近专业报考有什么要求？</w:t>
      </w:r>
    </w:p>
    <w:p w14:paraId="69E72097">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0022FFC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23C7D06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kern w:val="0"/>
          <w:sz w:val="32"/>
          <w:szCs w:val="32"/>
          <w:highlight w:val="none"/>
          <w:u w:val="none"/>
          <w:lang w:eastAsia="zh-CN"/>
        </w:rPr>
        <w:t>若招聘岗位专业条件为“专业”（代码为</w:t>
      </w:r>
      <w:r>
        <w:rPr>
          <w:rFonts w:hint="eastAsia" w:ascii="仿宋_GB2312" w:hAnsi="仿宋_GB2312" w:eastAsia="仿宋_GB2312" w:cs="仿宋_GB2312"/>
          <w:kern w:val="0"/>
          <w:sz w:val="32"/>
          <w:szCs w:val="32"/>
          <w:highlight w:val="none"/>
          <w:u w:val="none"/>
          <w:lang w:val="en-US" w:eastAsia="zh-CN"/>
        </w:rPr>
        <w:t>6位数</w:t>
      </w:r>
      <w:r>
        <w:rPr>
          <w:rFonts w:hint="eastAsia" w:ascii="仿宋_GB2312" w:hAnsi="仿宋_GB2312" w:eastAsia="仿宋_GB2312" w:cs="仿宋_GB2312"/>
          <w:kern w:val="0"/>
          <w:sz w:val="32"/>
          <w:szCs w:val="32"/>
          <w:highlight w:val="none"/>
          <w:u w:val="none"/>
          <w:lang w:eastAsia="zh-CN"/>
        </w:rPr>
        <w:t>），应聘人员所获毕业证书上的专业名称为该“专业”的上一级“学科”（代码为</w:t>
      </w:r>
      <w:r>
        <w:rPr>
          <w:rFonts w:hint="eastAsia" w:ascii="仿宋_GB2312" w:hAnsi="仿宋_GB2312" w:eastAsia="仿宋_GB2312" w:cs="仿宋_GB2312"/>
          <w:kern w:val="0"/>
          <w:sz w:val="32"/>
          <w:szCs w:val="32"/>
          <w:highlight w:val="none"/>
          <w:u w:val="none"/>
          <w:lang w:val="en-US" w:eastAsia="zh-CN"/>
        </w:rPr>
        <w:t>4位数</w:t>
      </w:r>
      <w:r>
        <w:rPr>
          <w:rFonts w:hint="eastAsia" w:ascii="仿宋_GB2312" w:hAnsi="仿宋_GB2312" w:eastAsia="仿宋_GB2312" w:cs="仿宋_GB2312"/>
          <w:kern w:val="0"/>
          <w:sz w:val="32"/>
          <w:szCs w:val="32"/>
          <w:highlight w:val="none"/>
          <w:u w:val="none"/>
          <w:lang w:eastAsia="zh-CN"/>
        </w:rPr>
        <w:t>）或</w:t>
      </w:r>
      <w:r>
        <w:rPr>
          <w:rFonts w:hint="eastAsia" w:ascii="仿宋_GB2312" w:hAnsi="仿宋_GB2312" w:eastAsia="仿宋_GB2312" w:cs="仿宋_GB2312"/>
          <w:kern w:val="0"/>
          <w:sz w:val="32"/>
          <w:szCs w:val="32"/>
          <w:highlight w:val="none"/>
          <w:u w:val="none"/>
          <w:lang w:val="en-US" w:eastAsia="zh-CN"/>
        </w:rPr>
        <w:t>“</w:t>
      </w:r>
      <w:r>
        <w:rPr>
          <w:rFonts w:hint="eastAsia" w:ascii="仿宋_GB2312" w:hAnsi="仿宋_GB2312" w:eastAsia="仿宋_GB2312" w:cs="仿宋_GB2312"/>
          <w:kern w:val="0"/>
          <w:sz w:val="32"/>
          <w:szCs w:val="32"/>
          <w:highlight w:val="none"/>
          <w:u w:val="none"/>
          <w:lang w:eastAsia="zh-CN"/>
        </w:rPr>
        <w:t>学科门类</w:t>
      </w:r>
      <w:r>
        <w:rPr>
          <w:rFonts w:hint="eastAsia" w:ascii="仿宋_GB2312" w:hAnsi="仿宋_GB2312" w:eastAsia="仿宋_GB2312" w:cs="仿宋_GB2312"/>
          <w:kern w:val="0"/>
          <w:sz w:val="32"/>
          <w:szCs w:val="32"/>
          <w:highlight w:val="none"/>
          <w:u w:val="none"/>
          <w:lang w:val="en-US" w:eastAsia="zh-CN"/>
        </w:rPr>
        <w:t>”</w:t>
      </w:r>
      <w:r>
        <w:rPr>
          <w:rFonts w:hint="eastAsia" w:ascii="仿宋_GB2312" w:hAnsi="仿宋_GB2312" w:eastAsia="仿宋_GB2312" w:cs="仿宋_GB2312"/>
          <w:kern w:val="0"/>
          <w:sz w:val="32"/>
          <w:szCs w:val="32"/>
          <w:highlight w:val="none"/>
          <w:u w:val="none"/>
          <w:lang w:eastAsia="zh-CN"/>
        </w:rPr>
        <w:t>（代码为</w:t>
      </w:r>
      <w:r>
        <w:rPr>
          <w:rFonts w:hint="eastAsia" w:ascii="仿宋_GB2312" w:hAnsi="仿宋_GB2312" w:eastAsia="仿宋_GB2312" w:cs="仿宋_GB2312"/>
          <w:kern w:val="0"/>
          <w:sz w:val="32"/>
          <w:szCs w:val="32"/>
          <w:highlight w:val="none"/>
          <w:u w:val="none"/>
          <w:lang w:val="en-US" w:eastAsia="zh-CN"/>
        </w:rPr>
        <w:t>2位数</w:t>
      </w:r>
      <w:r>
        <w:rPr>
          <w:rFonts w:hint="eastAsia" w:ascii="仿宋_GB2312" w:hAnsi="仿宋_GB2312" w:eastAsia="仿宋_GB2312" w:cs="仿宋_GB2312"/>
          <w:kern w:val="0"/>
          <w:sz w:val="32"/>
          <w:szCs w:val="32"/>
          <w:highlight w:val="none"/>
          <w:u w:val="none"/>
          <w:lang w:eastAsia="zh-CN"/>
        </w:rPr>
        <w:t>），可按前款规定以相近专业报考</w:t>
      </w:r>
      <w:r>
        <w:rPr>
          <w:rFonts w:hint="eastAsia" w:ascii="仿宋_GB2312" w:hAnsi="仿宋_GB2312" w:eastAsia="仿宋_GB2312" w:cs="仿宋_GB2312"/>
          <w:color w:val="auto"/>
          <w:kern w:val="0"/>
          <w:sz w:val="32"/>
          <w:szCs w:val="32"/>
          <w:highlight w:val="none"/>
          <w:u w:val="none"/>
          <w:lang w:eastAsia="zh-CN"/>
        </w:rPr>
        <w:t>。</w:t>
      </w:r>
    </w:p>
    <w:p w14:paraId="4607B414">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应聘人员专业中有培养方向的如何报考？</w:t>
      </w:r>
    </w:p>
    <w:p w14:paraId="4DD0166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27F358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30337B26">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招聘岗位年龄条件的计算截止时间？</w:t>
      </w:r>
    </w:p>
    <w:p w14:paraId="4ED42CC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val="en-US" w:eastAsia="zh-CN"/>
        </w:rPr>
        <w:t>18-35周岁，即为1989年10月13日至2007年10月12日出生的；18-40周岁，即为1984年10月13日至2007年10月12日出生的。</w:t>
      </w:r>
    </w:p>
    <w:p w14:paraId="2AB9F145">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auto"/>
          <w:kern w:val="0"/>
          <w:sz w:val="32"/>
          <w:szCs w:val="32"/>
          <w:highlight w:val="none"/>
          <w:u w:val="none"/>
          <w:lang w:val="en-US" w:eastAsia="zh-CN" w:bidi="ar-SA"/>
        </w:rPr>
        <w:t>如何理解“具有2年以上相关工作经历”？</w:t>
      </w:r>
    </w:p>
    <w:p w14:paraId="1D9EF04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招聘岗位要求“具有2年以上相关工作经历”的，应聘人员应具有与招聘岗位职责任务“从事……工作”相关的工作经历满2年以上，方可报考。</w:t>
      </w:r>
    </w:p>
    <w:p w14:paraId="0237B1B0">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工作经历起始时间如何界定？</w:t>
      </w:r>
    </w:p>
    <w:p w14:paraId="12CEAA9E">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0645BC9B">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3FB1D416">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3416E90E">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02AAC6EF">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26384DCD">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69B6786F">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09EA05B1">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工作经历计算截止时间？</w:t>
      </w:r>
    </w:p>
    <w:p w14:paraId="7741A80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w:t>
      </w:r>
      <w:r>
        <w:rPr>
          <w:rFonts w:hint="eastAsia" w:ascii="仿宋_GB2312" w:hAnsi="仿宋_GB2312" w:eastAsia="仿宋_GB2312" w:cs="仿宋_GB2312"/>
          <w:b w:val="0"/>
          <w:bCs w:val="0"/>
          <w:color w:val="auto"/>
          <w:kern w:val="0"/>
          <w:sz w:val="32"/>
          <w:szCs w:val="32"/>
          <w:highlight w:val="none"/>
          <w:u w:val="none"/>
          <w:lang w:val="en-US" w:eastAsia="zh-CN" w:bidi="ar-SA"/>
        </w:rPr>
        <w:t>在校期间的社会实践经历及参加相关工作的，即使与单位签订劳动合同并缴纳社会保险，也不视为工作经历。</w:t>
      </w:r>
      <w:r>
        <w:rPr>
          <w:rFonts w:hint="eastAsia" w:ascii="仿宋_GB2312" w:hAnsi="仿宋_GB2312" w:eastAsia="仿宋_GB2312" w:cs="仿宋_GB2312"/>
          <w:b/>
          <w:bCs/>
          <w:color w:val="auto"/>
          <w:kern w:val="0"/>
          <w:sz w:val="32"/>
          <w:szCs w:val="32"/>
          <w:highlight w:val="none"/>
          <w:u w:val="none"/>
          <w:lang w:val="en-US" w:eastAsia="zh-CN" w:bidi="ar-SA"/>
        </w:rPr>
        <w:t>工作之后取得全日制学历的，全日制学习时间不计入工作经历时间。</w:t>
      </w:r>
    </w:p>
    <w:p w14:paraId="08F25D17">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在企业工作，只能提供企业证明的，能否通过工作经历</w:t>
      </w:r>
      <w:r>
        <w:rPr>
          <w:rFonts w:hint="eastAsia" w:ascii="Times New Roman" w:hAnsi="Times New Roman" w:eastAsia="楷体_GB2312" w:cs="Times New Roman"/>
          <w:b w:val="0"/>
          <w:bCs w:val="0"/>
          <w:color w:val="auto"/>
          <w:kern w:val="0"/>
          <w:sz w:val="32"/>
          <w:szCs w:val="32"/>
          <w:highlight w:val="none"/>
          <w:u w:val="none"/>
          <w:lang w:val="en-US" w:eastAsia="zh-CN" w:bidi="ar-SA"/>
        </w:rPr>
        <w:t>资格审查</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14:paraId="6C64868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E3E6A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12B246D3">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考试时需要携带什么证件？</w:t>
      </w:r>
    </w:p>
    <w:p w14:paraId="410E8FD1">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25BEBF32">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考试前遗失了身份证怎么办？</w:t>
      </w:r>
    </w:p>
    <w:p w14:paraId="353FC271">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7C41ED30">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笔试</w:t>
      </w:r>
      <w:r>
        <w:rPr>
          <w:rFonts w:hint="eastAsia" w:ascii="Times New Roman" w:hAnsi="Times New Roman" w:eastAsia="楷体_GB2312" w:cs="Times New Roman"/>
          <w:b w:val="0"/>
          <w:bCs w:val="0"/>
          <w:color w:val="auto"/>
          <w:kern w:val="0"/>
          <w:sz w:val="32"/>
          <w:szCs w:val="32"/>
          <w:highlight w:val="none"/>
          <w:u w:val="none"/>
          <w:lang w:val="en-US" w:eastAsia="zh-CN" w:bidi="ar-SA"/>
        </w:rPr>
        <w:t>时间是什么时候？笔试</w:t>
      </w:r>
      <w:r>
        <w:rPr>
          <w:rFonts w:hint="default" w:ascii="Times New Roman" w:hAnsi="Times New Roman" w:eastAsia="楷体_GB2312" w:cs="Times New Roman"/>
          <w:b w:val="0"/>
          <w:bCs w:val="0"/>
          <w:color w:val="auto"/>
          <w:kern w:val="0"/>
          <w:sz w:val="32"/>
          <w:szCs w:val="32"/>
          <w:highlight w:val="none"/>
          <w:u w:val="none"/>
          <w:lang w:val="en-US" w:eastAsia="zh-CN" w:bidi="ar-SA"/>
        </w:rPr>
        <w:t>地点在哪里？</w:t>
      </w:r>
    </w:p>
    <w:p w14:paraId="10B6A218">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w:t>
      </w:r>
      <w:r>
        <w:rPr>
          <w:rFonts w:hint="eastAsia" w:ascii="Times New Roman" w:hAnsi="Times New Roman" w:eastAsia="仿宋_GB2312" w:cs="Times New Roman"/>
          <w:color w:val="auto"/>
          <w:kern w:val="0"/>
          <w:sz w:val="32"/>
          <w:szCs w:val="32"/>
          <w:highlight w:val="none"/>
          <w:u w:val="none"/>
          <w:lang w:val="en-US" w:eastAsia="zh-CN"/>
        </w:rPr>
        <w:t>时间和</w:t>
      </w:r>
      <w:r>
        <w:rPr>
          <w:rFonts w:hint="default" w:ascii="Times New Roman" w:hAnsi="Times New Roman" w:eastAsia="仿宋_GB2312" w:cs="Times New Roman"/>
          <w:color w:val="auto"/>
          <w:kern w:val="0"/>
          <w:sz w:val="32"/>
          <w:szCs w:val="32"/>
          <w:highlight w:val="none"/>
          <w:u w:val="none"/>
          <w:lang w:val="en-US" w:eastAsia="zh-CN"/>
        </w:rPr>
        <w:t>地点详见准考证。建议应聘人员在考试前一天熟悉考场地址和交通路线。</w:t>
      </w:r>
    </w:p>
    <w:p w14:paraId="0BCF92BD">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对违纪违规行为，有哪几种处理方</w:t>
      </w:r>
      <w:bookmarkStart w:id="0" w:name="_GoBack"/>
      <w:bookmarkEnd w:id="0"/>
      <w:r>
        <w:rPr>
          <w:rFonts w:hint="default" w:ascii="Times New Roman" w:hAnsi="Times New Roman" w:eastAsia="楷体_GB2312" w:cs="Times New Roman"/>
          <w:b w:val="0"/>
          <w:bCs w:val="0"/>
          <w:color w:val="auto"/>
          <w:kern w:val="0"/>
          <w:sz w:val="32"/>
          <w:szCs w:val="32"/>
          <w:highlight w:val="none"/>
          <w:u w:val="none"/>
          <w:lang w:val="en-US" w:eastAsia="zh-CN" w:bidi="ar-SA"/>
        </w:rPr>
        <w:t>式？</w:t>
      </w:r>
    </w:p>
    <w:p w14:paraId="7DF04D62">
      <w:pPr>
        <w:pStyle w:val="2"/>
        <w:keepNext w:val="0"/>
        <w:keepLines w:val="0"/>
        <w:pageBreakBefore w:val="0"/>
        <w:numPr>
          <w:ilvl w:val="0"/>
          <w:numId w:val="0"/>
        </w:numPr>
        <w:kinsoku/>
        <w:wordWrap/>
        <w:overflowPunct/>
        <w:topLinePunct w:val="0"/>
        <w:autoSpaceDE/>
        <w:autoSpaceDN/>
        <w:bidi w:val="0"/>
        <w:snapToGrid/>
        <w:spacing w:line="560" w:lineRule="exact"/>
        <w:textAlignment w:val="auto"/>
        <w:rPr>
          <w:rFonts w:hint="default" w:ascii="Times New Roman" w:hAnsi="Times New Roman" w:cs="Times New Roman"/>
          <w:sz w:val="32"/>
          <w:szCs w:val="32"/>
          <w:highlight w:val="none"/>
          <w:u w:val="none"/>
          <w:lang w:val="en-US" w:eastAsia="zh-CN"/>
        </w:rPr>
      </w:pPr>
      <w:r>
        <w:rPr>
          <w:rFonts w:hint="default" w:ascii="Times New Roman" w:hAnsi="Times New Roman" w:cs="Times New Roman"/>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20431E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7D8AC498">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资格审</w:t>
      </w:r>
      <w:r>
        <w:rPr>
          <w:rFonts w:hint="eastAsia" w:ascii="Times New Roman" w:hAnsi="Times New Roman" w:eastAsia="楷体_GB2312" w:cs="Times New Roman"/>
          <w:b w:val="0"/>
          <w:bCs w:val="0"/>
          <w:color w:val="auto"/>
          <w:kern w:val="0"/>
          <w:sz w:val="32"/>
          <w:szCs w:val="32"/>
          <w:highlight w:val="none"/>
          <w:u w:val="none"/>
          <w:lang w:val="en-US" w:eastAsia="zh-CN" w:bidi="ar-SA"/>
        </w:rPr>
        <w:t>查</w:t>
      </w:r>
      <w:r>
        <w:rPr>
          <w:rFonts w:hint="default" w:ascii="Times New Roman" w:hAnsi="Times New Roman" w:eastAsia="楷体_GB2312" w:cs="Times New Roman"/>
          <w:b w:val="0"/>
          <w:bCs w:val="0"/>
          <w:color w:val="auto"/>
          <w:kern w:val="0"/>
          <w:sz w:val="32"/>
          <w:szCs w:val="32"/>
          <w:highlight w:val="none"/>
          <w:u w:val="none"/>
          <w:lang w:val="en-US" w:eastAsia="zh-CN" w:bidi="ar-SA"/>
        </w:rPr>
        <w:t>的时间节点包括哪些？</w:t>
      </w:r>
    </w:p>
    <w:p w14:paraId="329C58A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A2383D2">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eastAsia" w:ascii="Times New Roman" w:hAnsi="Times New Roman" w:eastAsia="楷体_GB2312" w:cs="Times New Roman"/>
          <w:b w:val="0"/>
          <w:bCs w:val="0"/>
          <w:color w:val="auto"/>
          <w:kern w:val="0"/>
          <w:sz w:val="32"/>
          <w:szCs w:val="32"/>
          <w:highlight w:val="none"/>
          <w:u w:val="none"/>
          <w:lang w:val="en-US" w:eastAsia="zh-CN" w:bidi="ar-SA"/>
        </w:rPr>
        <w:t>应聘者</w:t>
      </w:r>
      <w:r>
        <w:rPr>
          <w:rFonts w:hint="default" w:ascii="Times New Roman" w:hAnsi="Times New Roman" w:eastAsia="楷体_GB2312" w:cs="Times New Roman"/>
          <w:b w:val="0"/>
          <w:bCs w:val="0"/>
          <w:color w:val="auto"/>
          <w:kern w:val="0"/>
          <w:sz w:val="32"/>
          <w:szCs w:val="32"/>
          <w:highlight w:val="none"/>
          <w:u w:val="none"/>
          <w:lang w:val="en-US" w:eastAsia="zh-CN" w:bidi="ar-SA"/>
        </w:rPr>
        <w:t>在面试前的资格</w:t>
      </w:r>
      <w:r>
        <w:rPr>
          <w:rFonts w:hint="eastAsia" w:ascii="Times New Roman" w:hAnsi="Times New Roman" w:eastAsia="楷体_GB2312" w:cs="Times New Roman"/>
          <w:b w:val="0"/>
          <w:bCs w:val="0"/>
          <w:color w:val="auto"/>
          <w:kern w:val="0"/>
          <w:sz w:val="32"/>
          <w:szCs w:val="32"/>
          <w:highlight w:val="none"/>
          <w:u w:val="none"/>
          <w:lang w:val="en-US" w:eastAsia="zh-CN" w:bidi="ar-SA"/>
        </w:rPr>
        <w:t>复审</w:t>
      </w:r>
      <w:r>
        <w:rPr>
          <w:rFonts w:hint="default" w:ascii="Times New Roman" w:hAnsi="Times New Roman" w:eastAsia="楷体_GB2312" w:cs="Times New Roman"/>
          <w:b w:val="0"/>
          <w:bCs w:val="0"/>
          <w:color w:val="auto"/>
          <w:kern w:val="0"/>
          <w:sz w:val="32"/>
          <w:szCs w:val="32"/>
          <w:highlight w:val="none"/>
          <w:u w:val="none"/>
          <w:lang w:val="en-US" w:eastAsia="zh-CN" w:bidi="ar-SA"/>
        </w:rPr>
        <w:t>时须提供哪些材料？</w:t>
      </w:r>
    </w:p>
    <w:p w14:paraId="1C9C8047">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面试前须对入围面试人员进行资格复审，由招聘单位及其主管部门或事业单位人事综合管理部门负责。应聘者在面试前的资格复审时须提供：居民身份证、户口簿、准考证、学历证书、学位证书和其他有关证明材料。报考岗位对职称、执业资格、工作经历等有要求的，应聘者须提供相应的证书及有关证明材料。取得国（境）外学历、学位人员须出具国家教育部所属相关机构的学历、学位认证函及有关证明材料。</w:t>
      </w:r>
    </w:p>
    <w:p w14:paraId="273972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关于考察</w:t>
      </w:r>
    </w:p>
    <w:p w14:paraId="3E36EF67">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考察时需要对考察人选进行资格复审吗？</w:t>
      </w:r>
    </w:p>
    <w:p w14:paraId="44EB1E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843D894">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如何理解“聘用后即构成回避关系”?</w:t>
      </w:r>
    </w:p>
    <w:p w14:paraId="6FCAEB1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4CD7F3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kern w:val="0"/>
          <w:sz w:val="32"/>
          <w:szCs w:val="32"/>
          <w:highlight w:val="none"/>
          <w:u w:val="none"/>
          <w:lang w:val="en-US" w:eastAsia="zh-CN"/>
        </w:rPr>
      </w:pPr>
      <w:r>
        <w:rPr>
          <w:rFonts w:hint="eastAsia" w:ascii="黑体" w:hAnsi="黑体" w:eastAsia="黑体" w:cs="黑体"/>
          <w:color w:val="auto"/>
          <w:kern w:val="0"/>
          <w:sz w:val="32"/>
          <w:szCs w:val="32"/>
          <w:highlight w:val="none"/>
          <w:u w:val="none"/>
          <w:lang w:val="en-US" w:eastAsia="zh-CN"/>
        </w:rPr>
        <w:t>其他</w:t>
      </w:r>
    </w:p>
    <w:p w14:paraId="33291692">
      <w:pPr>
        <w:pStyle w:val="2"/>
        <w:keepNext w:val="0"/>
        <w:keepLines w:val="0"/>
        <w:pageBreakBefore w:val="0"/>
        <w:kinsoku/>
        <w:wordWrap/>
        <w:overflowPunct/>
        <w:topLinePunct w:val="0"/>
        <w:autoSpaceDE/>
        <w:autoSpaceDN/>
        <w:bidi w:val="0"/>
        <w:snapToGrid/>
        <w:spacing w:line="560" w:lineRule="exact"/>
        <w:textAlignment w:val="auto"/>
        <w:rPr>
          <w:rFonts w:hint="eastAsia" w:ascii="楷体_GB2312" w:hAnsi="楷体_GB2312" w:eastAsia="楷体_GB2312" w:cs="楷体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本报考指南使用范围是什么？</w:t>
      </w:r>
    </w:p>
    <w:p w14:paraId="55DF293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仅适用于清远市清城区医疗卫生共同体总医院2025年公开招聘事业单位工作人员。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86"/>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F8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6DA4A">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6DA4A">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6645"/>
    <w:multiLevelType w:val="singleLevel"/>
    <w:tmpl w:val="8885664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
    <w:nsid w:val="8C43E1C0"/>
    <w:multiLevelType w:val="singleLevel"/>
    <w:tmpl w:val="8C43E1C0"/>
    <w:lvl w:ilvl="0" w:tentative="0">
      <w:start w:val="1"/>
      <w:numFmt w:val="decimal"/>
      <w:suff w:val="nothing"/>
      <w:lvlText w:val="%1．"/>
      <w:lvlJc w:val="left"/>
      <w:pPr>
        <w:ind w:left="0" w:firstLine="0"/>
      </w:pPr>
      <w:rPr>
        <w:rFonts w:hint="default" w:ascii="仿宋_GB2312" w:hAnsi="仿宋_GB2312" w:eastAsia="仿宋_GB2312" w:cs="仿宋_GB2312"/>
        <w:sz w:val="32"/>
        <w:szCs w:val="32"/>
      </w:rPr>
    </w:lvl>
  </w:abstractNum>
  <w:abstractNum w:abstractNumId="2">
    <w:nsid w:val="CA701F95"/>
    <w:multiLevelType w:val="singleLevel"/>
    <w:tmpl w:val="CA701F9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3">
    <w:nsid w:val="D8320AC6"/>
    <w:multiLevelType w:val="singleLevel"/>
    <w:tmpl w:val="D8320AC6"/>
    <w:lvl w:ilvl="0" w:tentative="0">
      <w:start w:val="1"/>
      <w:numFmt w:val="chineseCounting"/>
      <w:suff w:val="nothing"/>
      <w:lvlText w:val="（%1）"/>
      <w:lvlJc w:val="left"/>
      <w:pPr>
        <w:ind w:left="0" w:firstLine="420"/>
      </w:pPr>
      <w:rPr>
        <w:rFonts w:hint="eastAsia" w:ascii="楷体_GB2312" w:hAnsi="楷体_GB2312" w:eastAsia="楷体_GB2312" w:cs="楷体_GB2312"/>
        <w:b w:val="0"/>
        <w:bCs w:val="0"/>
        <w:strike w:val="0"/>
        <w:dstrike w:val="0"/>
        <w:color w:val="auto"/>
        <w:sz w:val="32"/>
        <w:szCs w:val="32"/>
      </w:rPr>
    </w:lvl>
  </w:abstractNum>
  <w:abstractNum w:abstractNumId="4">
    <w:nsid w:val="0402A344"/>
    <w:multiLevelType w:val="singleLevel"/>
    <w:tmpl w:val="0402A344"/>
    <w:lvl w:ilvl="0" w:tentative="0">
      <w:start w:val="1"/>
      <w:numFmt w:val="chineseCounting"/>
      <w:suff w:val="nothing"/>
      <w:lvlText w:val="%1、"/>
      <w:lvlJc w:val="left"/>
      <w:pPr>
        <w:ind w:left="0" w:firstLine="0"/>
      </w:pPr>
      <w:rPr>
        <w:rFonts w:hint="eastAsia" w:ascii="黑体" w:hAnsi="黑体" w:eastAsia="黑体" w:cs="黑体"/>
        <w:sz w:val="32"/>
        <w:szCs w:val="32"/>
      </w:rPr>
    </w:lvl>
  </w:abstractNum>
  <w:abstractNum w:abstractNumId="5">
    <w:nsid w:val="53102940"/>
    <w:multiLevelType w:val="singleLevel"/>
    <w:tmpl w:val="53102940"/>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6">
    <w:nsid w:val="5F8FAAB9"/>
    <w:multiLevelType w:val="singleLevel"/>
    <w:tmpl w:val="5F8FAAB9"/>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7">
    <w:nsid w:val="6553B4C6"/>
    <w:multiLevelType w:val="singleLevel"/>
    <w:tmpl w:val="6553B4C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num w:numId="1">
    <w:abstractNumId w:val="4"/>
  </w:num>
  <w:num w:numId="2">
    <w:abstractNumId w:val="3"/>
  </w:num>
  <w:num w:numId="3">
    <w:abstractNumId w:val="5"/>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9D5123"/>
    <w:rsid w:val="01D77CF5"/>
    <w:rsid w:val="03101F14"/>
    <w:rsid w:val="059D6095"/>
    <w:rsid w:val="05F2435D"/>
    <w:rsid w:val="076A17D6"/>
    <w:rsid w:val="0B6133D1"/>
    <w:rsid w:val="0C1A4787"/>
    <w:rsid w:val="0C2C5C6F"/>
    <w:rsid w:val="0C2D34E1"/>
    <w:rsid w:val="0F545D35"/>
    <w:rsid w:val="10B92932"/>
    <w:rsid w:val="11362D9C"/>
    <w:rsid w:val="11586263"/>
    <w:rsid w:val="11747979"/>
    <w:rsid w:val="132D40B4"/>
    <w:rsid w:val="136B3B02"/>
    <w:rsid w:val="13C37816"/>
    <w:rsid w:val="1602782D"/>
    <w:rsid w:val="16BB6E97"/>
    <w:rsid w:val="171942F2"/>
    <w:rsid w:val="178F1FFB"/>
    <w:rsid w:val="18792E37"/>
    <w:rsid w:val="1A2F6AE9"/>
    <w:rsid w:val="1B043659"/>
    <w:rsid w:val="1B4201DC"/>
    <w:rsid w:val="1B483216"/>
    <w:rsid w:val="1C252CAB"/>
    <w:rsid w:val="1CC154CD"/>
    <w:rsid w:val="1D097731"/>
    <w:rsid w:val="1DA933A8"/>
    <w:rsid w:val="1E93142F"/>
    <w:rsid w:val="1FF7A828"/>
    <w:rsid w:val="220917F0"/>
    <w:rsid w:val="2293511F"/>
    <w:rsid w:val="247651F7"/>
    <w:rsid w:val="26A3656C"/>
    <w:rsid w:val="286B0314"/>
    <w:rsid w:val="29E81B9D"/>
    <w:rsid w:val="2C832373"/>
    <w:rsid w:val="2CD01F5B"/>
    <w:rsid w:val="2F4D845B"/>
    <w:rsid w:val="33A83511"/>
    <w:rsid w:val="34A12DB3"/>
    <w:rsid w:val="34C46746"/>
    <w:rsid w:val="359A1A73"/>
    <w:rsid w:val="35DF0EE8"/>
    <w:rsid w:val="3629491C"/>
    <w:rsid w:val="36AE0B9B"/>
    <w:rsid w:val="36D04FAA"/>
    <w:rsid w:val="38FB6F91"/>
    <w:rsid w:val="396F1479"/>
    <w:rsid w:val="3CDFC261"/>
    <w:rsid w:val="3CEF8D31"/>
    <w:rsid w:val="3CF121A0"/>
    <w:rsid w:val="3D5B2860"/>
    <w:rsid w:val="3DE86172"/>
    <w:rsid w:val="3E77F195"/>
    <w:rsid w:val="3F2F2DA7"/>
    <w:rsid w:val="3FA55E38"/>
    <w:rsid w:val="3FF52F67"/>
    <w:rsid w:val="41701AB4"/>
    <w:rsid w:val="43BC0C6F"/>
    <w:rsid w:val="43C54038"/>
    <w:rsid w:val="471325DE"/>
    <w:rsid w:val="48BD3312"/>
    <w:rsid w:val="491D2AA5"/>
    <w:rsid w:val="49C3347F"/>
    <w:rsid w:val="4AB837B3"/>
    <w:rsid w:val="4B182DB2"/>
    <w:rsid w:val="4B6D7BC3"/>
    <w:rsid w:val="4BCF9E93"/>
    <w:rsid w:val="4D0153D0"/>
    <w:rsid w:val="4DD260B5"/>
    <w:rsid w:val="4E0B504E"/>
    <w:rsid w:val="4ECA51BC"/>
    <w:rsid w:val="4EFD7FA7"/>
    <w:rsid w:val="4F2F65F9"/>
    <w:rsid w:val="50687B56"/>
    <w:rsid w:val="51277D9F"/>
    <w:rsid w:val="52681379"/>
    <w:rsid w:val="53126132"/>
    <w:rsid w:val="56CB715D"/>
    <w:rsid w:val="58B75227"/>
    <w:rsid w:val="5C604FAF"/>
    <w:rsid w:val="5C682AF8"/>
    <w:rsid w:val="5FFF1BA0"/>
    <w:rsid w:val="60632CA1"/>
    <w:rsid w:val="62CC5007"/>
    <w:rsid w:val="67CD7611"/>
    <w:rsid w:val="67FC21AB"/>
    <w:rsid w:val="68D51033"/>
    <w:rsid w:val="6A345D93"/>
    <w:rsid w:val="6BDD3D63"/>
    <w:rsid w:val="6BED213F"/>
    <w:rsid w:val="6EB531BB"/>
    <w:rsid w:val="6F2D3804"/>
    <w:rsid w:val="6FFB0DB8"/>
    <w:rsid w:val="70DC68F1"/>
    <w:rsid w:val="710F7167"/>
    <w:rsid w:val="717D9130"/>
    <w:rsid w:val="71E869BB"/>
    <w:rsid w:val="72105C8C"/>
    <w:rsid w:val="73667774"/>
    <w:rsid w:val="769E8AF6"/>
    <w:rsid w:val="778878D2"/>
    <w:rsid w:val="77D17D91"/>
    <w:rsid w:val="780627F5"/>
    <w:rsid w:val="78A0781B"/>
    <w:rsid w:val="78F647E1"/>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DFE3024"/>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0</Words>
  <Characters>0</Characters>
  <Lines>0</Lines>
  <Paragraphs>0</Paragraphs>
  <TotalTime>91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2023-03-04T17:41:00Z</dcterms:created>
  <dc:creator>何松爱</dc:creator>
  <cp:lastModifiedBy>user</cp:lastModifiedBy>
  <cp:lastPrinted>2025-07-30T19:28:00Z</cp:lastPrinted>
  <dcterms:modified xsi:type="dcterms:W3CDTF">2025-09-29T12:30:51Z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4F6981ABD4AE49F9AE30BD532E1F84FA</vt:lpwstr>
  </property>
</Properties>
</file>