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right="0" w:firstLine="0" w:firstLineChars="0"/>
        <w:jc w:val="both"/>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附件2</w:t>
      </w:r>
    </w:p>
    <w:p>
      <w:pPr>
        <w:pStyle w:val="2"/>
        <w:widowControl w:val="0"/>
        <w:wordWrap/>
        <w:adjustRightInd/>
        <w:snapToGrid/>
        <w:spacing w:line="640" w:lineRule="exact"/>
        <w:ind w:left="0" w:leftChars="0" w:right="0" w:firstLine="0" w:firstLineChars="0"/>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rPr>
        <w:t>202</w:t>
      </w:r>
      <w:r>
        <w:rPr>
          <w:rFonts w:hint="eastAsia" w:ascii="方正小标宋_GBK" w:hAnsi="方正小标宋_GBK" w:eastAsia="方正小标宋_GBK" w:cs="方正小标宋_GBK"/>
          <w:color w:val="auto"/>
          <w:sz w:val="44"/>
          <w:szCs w:val="44"/>
          <w:lang w:val="en-US" w:eastAsia="zh-CN"/>
        </w:rPr>
        <w:t>4</w:t>
      </w:r>
      <w:r>
        <w:rPr>
          <w:rFonts w:hint="eastAsia" w:ascii="方正小标宋_GBK" w:hAnsi="方正小标宋_GBK" w:eastAsia="方正小标宋_GBK" w:cs="方正小标宋_GBK"/>
          <w:color w:val="auto"/>
          <w:sz w:val="44"/>
          <w:szCs w:val="44"/>
        </w:rPr>
        <w:t>年清远市清城区</w:t>
      </w:r>
      <w:r>
        <w:rPr>
          <w:rFonts w:hint="eastAsia" w:ascii="方正小标宋_GBK" w:hAnsi="方正小标宋_GBK" w:eastAsia="方正小标宋_GBK" w:cs="方正小标宋_GBK"/>
          <w:color w:val="auto"/>
          <w:sz w:val="44"/>
          <w:szCs w:val="44"/>
          <w:lang w:val="en-US" w:eastAsia="zh-CN"/>
        </w:rPr>
        <w:t>美林湖学校</w:t>
      </w:r>
    </w:p>
    <w:p>
      <w:pPr>
        <w:pStyle w:val="2"/>
        <w:widowControl w:val="0"/>
        <w:wordWrap/>
        <w:adjustRightInd/>
        <w:snapToGrid/>
        <w:spacing w:line="640" w:lineRule="exact"/>
        <w:ind w:left="0" w:leftChars="0" w:right="0" w:firstLine="0" w:firstLine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公开招聘教师</w:t>
      </w:r>
      <w:r>
        <w:rPr>
          <w:rFonts w:hint="eastAsia" w:ascii="方正小标宋_GBK" w:hAnsi="方正小标宋_GBK" w:eastAsia="方正小标宋_GBK" w:cs="方正小标宋_GBK"/>
          <w:color w:val="auto"/>
          <w:sz w:val="44"/>
          <w:szCs w:val="44"/>
          <w:lang w:val="en-US" w:eastAsia="zh-CN"/>
        </w:rPr>
        <w:t>面试</w:t>
      </w:r>
      <w:r>
        <w:rPr>
          <w:rFonts w:hint="eastAsia" w:ascii="方正小标宋_GBK" w:hAnsi="方正小标宋_GBK" w:eastAsia="方正小标宋_GBK" w:cs="方正小标宋_GBK"/>
          <w:color w:val="auto"/>
          <w:sz w:val="44"/>
          <w:szCs w:val="44"/>
        </w:rPr>
        <w:t>考生考试纪律</w:t>
      </w:r>
    </w:p>
    <w:p>
      <w:pPr>
        <w:pStyle w:val="2"/>
        <w:rPr>
          <w:rFonts w:hint="eastAsia" w:ascii="仿宋" w:hAnsi="仿宋" w:eastAsia="仿宋" w:cs="仿宋"/>
          <w:color w:val="auto"/>
          <w:sz w:val="30"/>
          <w:szCs w:val="30"/>
        </w:rPr>
      </w:pPr>
    </w:p>
    <w:p>
      <w:pPr>
        <w:pStyle w:val="2"/>
        <w:widowControl w:val="0"/>
        <w:wordWrap/>
        <w:adjustRightInd/>
        <w:snapToGrid/>
        <w:spacing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根据《事业单位公开招聘违纪违规行为处理规定》（中华人民共和国人力资源和社会保障部令第35号）等制订本考试纪律。</w:t>
      </w:r>
    </w:p>
    <w:p>
      <w:pPr>
        <w:pStyle w:val="2"/>
        <w:widowControl w:val="0"/>
        <w:wordWrap/>
        <w:adjustRightInd/>
        <w:snapToGrid/>
        <w:spacing w:line="560" w:lineRule="exact"/>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一、考生应服从考试工作人员管理，保持考场安静。在考试过程中，考生应遵守以下规定：</w:t>
      </w:r>
    </w:p>
    <w:p>
      <w:pPr>
        <w:pStyle w:val="2"/>
        <w:widowControl w:val="0"/>
        <w:wordWrap/>
        <w:adjustRightInd/>
        <w:snapToGrid/>
        <w:spacing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r>
        <w:rPr>
          <w:rFonts w:hint="eastAsia" w:ascii="仿宋_GB2312" w:hAnsi="仿宋_GB2312" w:cs="仿宋_GB2312"/>
          <w:color w:val="auto"/>
          <w:sz w:val="30"/>
          <w:szCs w:val="30"/>
          <w:lang w:val="en-US" w:eastAsia="zh-CN"/>
        </w:rPr>
        <w:t>一</w:t>
      </w:r>
      <w:r>
        <w:rPr>
          <w:rFonts w:hint="eastAsia" w:ascii="仿宋_GB2312" w:hAnsi="仿宋_GB2312" w:eastAsia="仿宋_GB2312" w:cs="仿宋_GB2312"/>
          <w:color w:val="auto"/>
          <w:sz w:val="30"/>
          <w:szCs w:val="30"/>
        </w:rPr>
        <w:t>）应持本人</w:t>
      </w:r>
      <w:r>
        <w:rPr>
          <w:rFonts w:hint="eastAsia" w:ascii="仿宋_GB2312" w:hAnsi="仿宋_GB2312" w:cs="仿宋_GB2312"/>
          <w:color w:val="auto"/>
          <w:sz w:val="30"/>
          <w:szCs w:val="30"/>
          <w:lang w:val="en-US" w:eastAsia="zh-CN"/>
        </w:rPr>
        <w:t>笔试准考证、</w:t>
      </w:r>
      <w:r>
        <w:rPr>
          <w:rFonts w:hint="eastAsia" w:ascii="仿宋_GB2312" w:hAnsi="仿宋_GB2312" w:eastAsia="仿宋_GB2312" w:cs="仿宋_GB2312"/>
          <w:color w:val="auto"/>
          <w:sz w:val="30"/>
          <w:szCs w:val="30"/>
        </w:rPr>
        <w:t>身份证</w:t>
      </w:r>
      <w:r>
        <w:rPr>
          <w:rFonts w:hint="eastAsia" w:ascii="仿宋_GB2312" w:hAnsi="仿宋_GB2312" w:eastAsia="仿宋_GB2312" w:cs="仿宋_GB2312"/>
          <w:color w:val="auto"/>
          <w:sz w:val="30"/>
          <w:szCs w:val="30"/>
          <w:lang w:val="en-US" w:eastAsia="zh-CN"/>
        </w:rPr>
        <w:t>原件</w:t>
      </w:r>
      <w:r>
        <w:rPr>
          <w:rFonts w:hint="eastAsia" w:ascii="仿宋_GB2312" w:hAnsi="仿宋_GB2312" w:eastAsia="仿宋_GB2312" w:cs="仿宋_GB2312"/>
          <w:color w:val="auto"/>
          <w:sz w:val="30"/>
          <w:szCs w:val="30"/>
        </w:rPr>
        <w:t>按时到达规定的地点报到、候考、</w:t>
      </w:r>
      <w:r>
        <w:rPr>
          <w:rFonts w:hint="eastAsia" w:ascii="仿宋_GB2312" w:hAnsi="仿宋_GB2312" w:eastAsia="仿宋_GB2312" w:cs="仿宋_GB2312"/>
          <w:color w:val="auto"/>
          <w:sz w:val="30"/>
          <w:szCs w:val="30"/>
          <w:lang w:val="en-US" w:eastAsia="zh-CN"/>
        </w:rPr>
        <w:t>备考、</w:t>
      </w:r>
      <w:r>
        <w:rPr>
          <w:rFonts w:hint="eastAsia" w:ascii="仿宋_GB2312" w:hAnsi="仿宋_GB2312" w:eastAsia="仿宋_GB2312" w:cs="仿宋_GB2312"/>
          <w:color w:val="auto"/>
          <w:sz w:val="30"/>
          <w:szCs w:val="30"/>
        </w:rPr>
        <w:t>面试。证件携带不齐或携带无效证件的，不得参加面试相关活动。</w:t>
      </w:r>
      <w:bookmarkStart w:id="0" w:name="_GoBack"/>
      <w:bookmarkEnd w:id="0"/>
    </w:p>
    <w:p>
      <w:pPr>
        <w:pStyle w:val="2"/>
        <w:widowControl w:val="0"/>
        <w:wordWrap/>
        <w:adjustRightInd/>
        <w:snapToGrid/>
        <w:spacing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r>
        <w:rPr>
          <w:rFonts w:hint="eastAsia" w:ascii="仿宋_GB2312" w:hAnsi="仿宋_GB2312" w:cs="仿宋_GB2312"/>
          <w:color w:val="auto"/>
          <w:sz w:val="30"/>
          <w:szCs w:val="30"/>
          <w:lang w:val="en-US" w:eastAsia="zh-CN"/>
        </w:rPr>
        <w:t>二</w:t>
      </w:r>
      <w:r>
        <w:rPr>
          <w:rFonts w:hint="eastAsia" w:ascii="仿宋_GB2312" w:hAnsi="仿宋_GB2312" w:eastAsia="仿宋_GB2312" w:cs="仿宋_GB2312"/>
          <w:color w:val="auto"/>
          <w:sz w:val="30"/>
          <w:szCs w:val="30"/>
        </w:rPr>
        <w:t>）不准携带通讯工具、电子记事本等电子设备及其他违禁物品进入候考室、</w:t>
      </w:r>
      <w:r>
        <w:rPr>
          <w:rFonts w:hint="eastAsia" w:ascii="仿宋_GB2312" w:hAnsi="仿宋_GB2312" w:eastAsia="仿宋_GB2312" w:cs="仿宋_GB2312"/>
          <w:color w:val="auto"/>
          <w:sz w:val="30"/>
          <w:szCs w:val="30"/>
          <w:lang w:val="en-US" w:eastAsia="zh-CN"/>
        </w:rPr>
        <w:t>备考</w:t>
      </w:r>
      <w:r>
        <w:rPr>
          <w:rFonts w:hint="eastAsia" w:ascii="仿宋_GB2312" w:hAnsi="仿宋_GB2312" w:eastAsia="仿宋_GB2312" w:cs="仿宋_GB2312"/>
          <w:color w:val="auto"/>
          <w:sz w:val="30"/>
          <w:szCs w:val="30"/>
        </w:rPr>
        <w:t>室、面试室。已带来的，须按规定交到物品存放处。</w:t>
      </w:r>
    </w:p>
    <w:p>
      <w:pPr>
        <w:pStyle w:val="2"/>
        <w:widowControl w:val="0"/>
        <w:wordWrap/>
        <w:adjustRightInd/>
        <w:snapToGrid/>
        <w:spacing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r>
        <w:rPr>
          <w:rFonts w:hint="eastAsia" w:ascii="仿宋_GB2312" w:hAnsi="仿宋_GB2312" w:cs="仿宋_GB2312"/>
          <w:color w:val="auto"/>
          <w:sz w:val="30"/>
          <w:szCs w:val="30"/>
          <w:lang w:val="en-US" w:eastAsia="zh-CN"/>
        </w:rPr>
        <w:t>三</w:t>
      </w:r>
      <w:r>
        <w:rPr>
          <w:rFonts w:hint="eastAsia" w:ascii="仿宋_GB2312" w:hAnsi="仿宋_GB2312" w:eastAsia="仿宋_GB2312" w:cs="仿宋_GB2312"/>
          <w:color w:val="auto"/>
          <w:sz w:val="30"/>
          <w:szCs w:val="30"/>
        </w:rPr>
        <w:t>）面试当天须按时报到，迟到的考生不得入场。</w:t>
      </w:r>
    </w:p>
    <w:p>
      <w:pPr>
        <w:pStyle w:val="2"/>
        <w:widowControl w:val="0"/>
        <w:wordWrap/>
        <w:adjustRightInd/>
        <w:snapToGrid/>
        <w:spacing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r>
        <w:rPr>
          <w:rFonts w:hint="eastAsia" w:ascii="仿宋_GB2312" w:hAnsi="仿宋_GB2312" w:cs="仿宋_GB2312"/>
          <w:color w:val="auto"/>
          <w:sz w:val="30"/>
          <w:szCs w:val="30"/>
          <w:lang w:val="en-US" w:eastAsia="zh-CN"/>
        </w:rPr>
        <w:t>四</w:t>
      </w:r>
      <w:r>
        <w:rPr>
          <w:rFonts w:hint="eastAsia" w:ascii="仿宋_GB2312" w:hAnsi="仿宋_GB2312" w:eastAsia="仿宋_GB2312" w:cs="仿宋_GB2312"/>
          <w:color w:val="auto"/>
          <w:sz w:val="30"/>
          <w:szCs w:val="30"/>
        </w:rPr>
        <w:t>）遵守面试考生须知相关规定和考试纪律，服从工作人员管理。</w:t>
      </w:r>
    </w:p>
    <w:p>
      <w:pPr>
        <w:pStyle w:val="2"/>
        <w:widowControl w:val="0"/>
        <w:wordWrap/>
        <w:adjustRightInd/>
        <w:snapToGrid/>
        <w:spacing w:line="560" w:lineRule="exact"/>
        <w:textAlignment w:val="auto"/>
        <w:rPr>
          <w:rFonts w:hint="eastAsia" w:ascii="仿宋" w:hAnsi="仿宋" w:eastAsia="仿宋" w:cs="仿宋"/>
          <w:color w:val="auto"/>
          <w:sz w:val="30"/>
          <w:szCs w:val="30"/>
        </w:rPr>
      </w:pPr>
      <w:r>
        <w:rPr>
          <w:rFonts w:hint="eastAsia" w:ascii="仿宋_GB2312" w:hAnsi="仿宋_GB2312" w:eastAsia="仿宋_GB2312" w:cs="仿宋_GB2312"/>
          <w:color w:val="auto"/>
          <w:sz w:val="30"/>
          <w:szCs w:val="30"/>
        </w:rPr>
        <w:t>（</w:t>
      </w:r>
      <w:r>
        <w:rPr>
          <w:rFonts w:hint="eastAsia" w:ascii="仿宋_GB2312" w:hAnsi="仿宋_GB2312" w:cs="仿宋_GB2312"/>
          <w:color w:val="auto"/>
          <w:sz w:val="30"/>
          <w:szCs w:val="30"/>
          <w:lang w:val="en-US" w:eastAsia="zh-CN"/>
        </w:rPr>
        <w:t>五</w:t>
      </w:r>
      <w:r>
        <w:rPr>
          <w:rFonts w:hint="eastAsia" w:ascii="仿宋_GB2312" w:hAnsi="仿宋_GB2312" w:eastAsia="仿宋_GB2312" w:cs="仿宋_GB2312"/>
          <w:color w:val="auto"/>
          <w:sz w:val="30"/>
          <w:szCs w:val="30"/>
        </w:rPr>
        <w:t>）其他应当遵守的规定。</w:t>
      </w:r>
    </w:p>
    <w:p>
      <w:pPr>
        <w:pStyle w:val="2"/>
        <w:widowControl w:val="0"/>
        <w:wordWrap/>
        <w:adjustRightInd/>
        <w:snapToGrid/>
        <w:spacing w:line="560" w:lineRule="exact"/>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二、考生在考试过程中有下列违纪违规行为之一的，给予其当次</w:t>
      </w:r>
      <w:r>
        <w:rPr>
          <w:rFonts w:hint="eastAsia" w:ascii="黑体" w:hAnsi="黑体" w:eastAsia="黑体" w:cs="黑体"/>
          <w:color w:val="auto"/>
          <w:sz w:val="30"/>
          <w:szCs w:val="30"/>
          <w:lang w:val="en-US" w:eastAsia="zh-CN"/>
        </w:rPr>
        <w:t>面试</w:t>
      </w:r>
      <w:r>
        <w:rPr>
          <w:rFonts w:hint="eastAsia" w:ascii="黑体" w:hAnsi="黑体" w:eastAsia="黑体" w:cs="黑体"/>
          <w:color w:val="auto"/>
          <w:sz w:val="30"/>
          <w:szCs w:val="30"/>
        </w:rPr>
        <w:t>成绩无效处理：</w:t>
      </w:r>
    </w:p>
    <w:p>
      <w:pPr>
        <w:pStyle w:val="2"/>
        <w:widowControl w:val="0"/>
        <w:wordWrap/>
        <w:adjustRightInd/>
        <w:snapToGrid/>
        <w:spacing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（一）携带规定以外的物品进入考场且未按要求放在指定位置，经提醒仍不改正的。</w:t>
      </w:r>
    </w:p>
    <w:p>
      <w:pPr>
        <w:pStyle w:val="2"/>
        <w:widowControl w:val="0"/>
        <w:wordWrap/>
        <w:adjustRightInd/>
        <w:snapToGrid/>
        <w:spacing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（二）未在规定面试组别参加考试，或者未经考试工作人员允许擅自离开考场，经提醒仍不改正的。</w:t>
      </w:r>
    </w:p>
    <w:p>
      <w:pPr>
        <w:pStyle w:val="2"/>
        <w:widowControl w:val="0"/>
        <w:wordWrap/>
        <w:adjustRightInd/>
        <w:snapToGrid/>
        <w:spacing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（三）将试题带出考场，或者故意损坏试题及考试相关设施设备的。</w:t>
      </w:r>
    </w:p>
    <w:p>
      <w:pPr>
        <w:pStyle w:val="2"/>
        <w:widowControl w:val="0"/>
        <w:wordWrap/>
        <w:adjustRightInd/>
        <w:snapToGrid/>
        <w:spacing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（四）其他应当给予当次</w:t>
      </w:r>
      <w:r>
        <w:rPr>
          <w:rFonts w:hint="eastAsia" w:ascii="仿宋_GB2312" w:hAnsi="仿宋_GB2312" w:cs="仿宋_GB2312"/>
          <w:color w:val="auto"/>
          <w:sz w:val="30"/>
          <w:szCs w:val="30"/>
          <w:lang w:val="en-US" w:eastAsia="zh-CN"/>
        </w:rPr>
        <w:t>面试</w:t>
      </w:r>
      <w:r>
        <w:rPr>
          <w:rFonts w:hint="eastAsia" w:ascii="仿宋_GB2312" w:hAnsi="仿宋_GB2312" w:eastAsia="仿宋_GB2312" w:cs="仿宋_GB2312"/>
          <w:color w:val="auto"/>
          <w:sz w:val="30"/>
          <w:szCs w:val="30"/>
        </w:rPr>
        <w:t>成绩无效处理的违纪违规行为。</w:t>
      </w:r>
    </w:p>
    <w:p>
      <w:pPr>
        <w:pStyle w:val="2"/>
        <w:widowControl w:val="0"/>
        <w:wordWrap/>
        <w:adjustRightInd/>
        <w:snapToGrid/>
        <w:spacing w:line="560" w:lineRule="exact"/>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三、考生在考试过程中有下列严重违纪违规行为之一的，给予其当次考试成绩无效的处理，并将其违纪违规行为记入事业单位公开招聘应聘人员诚信档案库，记录期限为五年：</w:t>
      </w:r>
    </w:p>
    <w:p>
      <w:pPr>
        <w:pStyle w:val="2"/>
        <w:widowControl w:val="0"/>
        <w:wordWrap/>
        <w:adjustRightInd/>
        <w:snapToGrid/>
        <w:spacing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（一）持伪造证件参加考试的;</w:t>
      </w:r>
    </w:p>
    <w:p>
      <w:pPr>
        <w:pStyle w:val="2"/>
        <w:widowControl w:val="0"/>
        <w:wordWrap/>
        <w:adjustRightInd/>
        <w:snapToGrid/>
        <w:spacing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r>
        <w:rPr>
          <w:rFonts w:hint="eastAsia" w:ascii="仿宋_GB2312" w:hAnsi="仿宋_GB2312" w:cs="仿宋_GB2312"/>
          <w:color w:val="auto"/>
          <w:sz w:val="30"/>
          <w:szCs w:val="30"/>
          <w:lang w:val="en-US" w:eastAsia="zh-CN"/>
        </w:rPr>
        <w:t>二</w:t>
      </w:r>
      <w:r>
        <w:rPr>
          <w:rFonts w:hint="eastAsia" w:ascii="仿宋_GB2312" w:hAnsi="仿宋_GB2312" w:eastAsia="仿宋_GB2312" w:cs="仿宋_GB2312"/>
          <w:color w:val="auto"/>
          <w:sz w:val="30"/>
          <w:szCs w:val="30"/>
        </w:rPr>
        <w:t>）使用禁止带入考场的通讯工具的;</w:t>
      </w:r>
    </w:p>
    <w:p>
      <w:pPr>
        <w:pStyle w:val="2"/>
        <w:widowControl w:val="0"/>
        <w:wordWrap/>
        <w:adjustRightInd/>
        <w:snapToGrid/>
        <w:spacing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r>
        <w:rPr>
          <w:rFonts w:hint="eastAsia" w:ascii="仿宋_GB2312" w:hAnsi="仿宋_GB2312" w:cs="仿宋_GB2312"/>
          <w:color w:val="auto"/>
          <w:sz w:val="30"/>
          <w:szCs w:val="30"/>
          <w:lang w:val="en-US" w:eastAsia="zh-CN"/>
        </w:rPr>
        <w:t>三</w:t>
      </w:r>
      <w:r>
        <w:rPr>
          <w:rFonts w:hint="eastAsia" w:ascii="仿宋_GB2312" w:hAnsi="仿宋_GB2312" w:eastAsia="仿宋_GB2312" w:cs="仿宋_GB2312"/>
          <w:color w:val="auto"/>
          <w:sz w:val="30"/>
          <w:szCs w:val="30"/>
        </w:rPr>
        <w:t>）本人离开考场后，在本场考试结束前，传播有关面试试题的;</w:t>
      </w:r>
    </w:p>
    <w:p>
      <w:pPr>
        <w:pStyle w:val="2"/>
        <w:widowControl w:val="0"/>
        <w:wordWrap/>
        <w:adjustRightInd/>
        <w:snapToGrid/>
        <w:spacing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w:t>
      </w:r>
      <w:r>
        <w:rPr>
          <w:rFonts w:hint="eastAsia" w:ascii="仿宋_GB2312" w:hAnsi="仿宋_GB2312" w:cs="仿宋_GB2312"/>
          <w:color w:val="auto"/>
          <w:sz w:val="30"/>
          <w:szCs w:val="30"/>
          <w:lang w:val="en-US" w:eastAsia="zh-CN"/>
        </w:rPr>
        <w:t>四</w:t>
      </w:r>
      <w:r>
        <w:rPr>
          <w:rFonts w:hint="eastAsia" w:ascii="仿宋_GB2312" w:hAnsi="仿宋_GB2312" w:eastAsia="仿宋_GB2312" w:cs="仿宋_GB2312"/>
          <w:color w:val="auto"/>
          <w:sz w:val="30"/>
          <w:szCs w:val="30"/>
        </w:rPr>
        <w:t>）其他应当给予当次考试成绩无效处理并记入事业单位公开招聘应聘人员诚信档案库的严重违纪违规行为。</w:t>
      </w:r>
    </w:p>
    <w:p>
      <w:pPr>
        <w:pStyle w:val="2"/>
        <w:widowControl w:val="0"/>
        <w:wordWrap/>
        <w:adjustRightInd/>
        <w:snapToGrid/>
        <w:spacing w:line="560" w:lineRule="exact"/>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四、考生有下列特别严重违纪违规行为之一的，给予其当次考试成绩无效的处理，并将其违纪违规行为记入事业单位公开招聘应聘人员诚信档案库，长期记录：</w:t>
      </w:r>
    </w:p>
    <w:p>
      <w:pPr>
        <w:pStyle w:val="2"/>
        <w:widowControl w:val="0"/>
        <w:wordWrap/>
        <w:adjustRightInd/>
        <w:snapToGrid/>
        <w:spacing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（一）串通作弊或者参与有组织作弊的;</w:t>
      </w:r>
    </w:p>
    <w:p>
      <w:pPr>
        <w:pStyle w:val="2"/>
        <w:widowControl w:val="0"/>
        <w:wordWrap/>
        <w:adjustRightInd/>
        <w:snapToGrid/>
        <w:spacing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（二）代替他人或者让他人代替自己参加考试的;</w:t>
      </w:r>
    </w:p>
    <w:p>
      <w:pPr>
        <w:pStyle w:val="2"/>
        <w:widowControl w:val="0"/>
        <w:wordWrap/>
        <w:adjustRightInd/>
        <w:snapToGrid/>
        <w:spacing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（三）其他应当给予当次考试成绩无效处理并记入事业单位公开招聘应聘人员诚信档案库的特别严重的违纪违规行为。</w:t>
      </w:r>
    </w:p>
    <w:p>
      <w:pPr>
        <w:pStyle w:val="2"/>
        <w:widowControl w:val="0"/>
        <w:wordWrap/>
        <w:adjustRightInd/>
        <w:snapToGrid/>
        <w:spacing w:line="560" w:lineRule="exact"/>
        <w:textAlignment w:val="auto"/>
        <w:rPr>
          <w:rFonts w:hint="eastAsia" w:ascii="黑体" w:hAnsi="黑体" w:eastAsia="黑体" w:cs="黑体"/>
          <w:color w:val="auto"/>
          <w:sz w:val="30"/>
          <w:szCs w:val="30"/>
        </w:rPr>
      </w:pPr>
      <w:r>
        <w:rPr>
          <w:rFonts w:hint="eastAsia" w:ascii="黑体" w:hAnsi="黑体" w:eastAsia="黑体" w:cs="黑体"/>
          <w:color w:val="auto"/>
          <w:sz w:val="30"/>
          <w:szCs w:val="30"/>
        </w:rPr>
        <w:t>五、考生应当自觉维护招聘工作秩序，服从工作人员管理，有下列行为之一的，终止其继续参加考试，并责令离开现场;情节严重的，按照《事业单位公开招聘违纪违规行为处理规定》处理;违反《中华人民共和国治安管理处罚法》的，交由公安机关依法处理;构成犯罪的，依法追究刑事责任：</w:t>
      </w:r>
    </w:p>
    <w:p>
      <w:pPr>
        <w:pStyle w:val="2"/>
        <w:widowControl w:val="0"/>
        <w:wordWrap/>
        <w:adjustRightInd/>
        <w:snapToGrid/>
        <w:spacing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（一）故意扰乱考点、考场以及其他招聘工作场所秩序的;</w:t>
      </w:r>
    </w:p>
    <w:p>
      <w:pPr>
        <w:pStyle w:val="2"/>
        <w:widowControl w:val="0"/>
        <w:wordWrap/>
        <w:adjustRightInd/>
        <w:snapToGrid/>
        <w:spacing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（二）拒绝、妨碍工作人员履行管理职责的;</w:t>
      </w:r>
    </w:p>
    <w:p>
      <w:pPr>
        <w:pStyle w:val="2"/>
        <w:widowControl w:val="0"/>
        <w:wordWrap/>
        <w:adjustRightInd/>
        <w:snapToGrid/>
        <w:spacing w:line="560" w:lineRule="exact"/>
        <w:textAlignment w:val="auto"/>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（三）威胁、侮辱、诽谤、诬陷工作人员或者其他应聘人员的;</w:t>
      </w:r>
    </w:p>
    <w:p>
      <w:pPr>
        <w:pStyle w:val="2"/>
        <w:widowControl w:val="0"/>
        <w:wordWrap/>
        <w:adjustRightInd/>
        <w:snapToGrid/>
        <w:spacing w:line="560" w:lineRule="exact"/>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rPr>
        <w:t>（四）其他扰乱招聘工作秩序的违纪违规行为。</w:t>
      </w:r>
    </w:p>
    <w:sectPr>
      <w:footerReference r:id="rId5" w:type="default"/>
      <w:footerReference r:id="rId6" w:type="even"/>
      <w:pgSz w:w="11906" w:h="16838"/>
      <w:pgMar w:top="2098" w:right="1474" w:bottom="1984" w:left="1587" w:header="851" w:footer="1417" w:gutter="0"/>
      <w:pgBorders>
        <w:top w:val="none" w:sz="0" w:space="0"/>
        <w:left w:val="none" w:sz="0" w:space="0"/>
        <w:bottom w:val="none" w:sz="0" w:space="0"/>
        <w:right w:val="none" w:sz="0" w:space="0"/>
      </w:pgBorders>
      <w:cols w:space="720" w:num="1"/>
      <w:rtlGutter w:val="0"/>
      <w:docGrid w:type="linesAndChars" w:linePitch="58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870A7E-5764-4052-9DAC-5363E29D42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CE6A6F96-A919-4FA9-B0A4-BCBE8693C65E}"/>
  </w:font>
  <w:font w:name="仿宋_GB2312">
    <w:panose1 w:val="02010609030101010101"/>
    <w:charset w:val="86"/>
    <w:family w:val="auto"/>
    <w:pitch w:val="default"/>
    <w:sig w:usb0="00000001" w:usb1="080E0000" w:usb2="00000000" w:usb3="00000000" w:csb0="00040000" w:csb1="00000000"/>
    <w:embedRegular r:id="rId3" w:fontKey="{37EF468B-3E17-40D1-A9DA-9729F7813A67}"/>
  </w:font>
  <w:font w:name="方正大标宋简体">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4" w:fontKey="{C9086D52-22F7-421A-88EB-8D91F2017E3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default" w:eastAsia="宋体"/>
        <w:lang w:val="en-US" w:eastAsia="zh-CN"/>
      </w:rPr>
    </w:pPr>
    <w:r>
      <w:rPr>
        <w:rFonts w:hint="eastAsia"/>
        <w:lang w:eastAsia="zh-CN"/>
      </w:rPr>
      <w:t>—</w:t>
    </w:r>
    <w:r>
      <w:rPr>
        <w:rFonts w:hint="eastAsia"/>
        <w:lang w:val="en-US" w:eastAsia="zh-CN"/>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w:t>
    </w:r>
    <w:r>
      <w:rPr>
        <w:rFonts w:hint="default"/>
      </w:rPr>
      <w:fldChar w:fldCharType="end"/>
    </w:r>
    <w:r>
      <w:rPr>
        <w:rFonts w:hint="eastAsia"/>
        <w:lang w:val="en-US" w:eastAsia="zh-CN"/>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hint="eastAsia" w:eastAsia="宋体"/>
        <w:lang w:val="en-US" w:eastAsia="zh-CN"/>
      </w:rPr>
    </w:pPr>
    <w:r>
      <w:rPr>
        <w:rFonts w:hint="eastAsia"/>
        <w:lang w:eastAsia="zh-CN"/>
      </w:rPr>
      <w:t>—</w:t>
    </w:r>
    <w:r>
      <w:rPr>
        <w:rFonts w:hint="eastAsia"/>
        <w:lang w:val="en-US" w:eastAsia="zh-CN"/>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2</w:t>
    </w:r>
    <w:r>
      <w:rPr>
        <w:rFonts w:hint="default"/>
      </w:rPr>
      <w:fldChar w:fldCharType="end"/>
    </w:r>
    <w:r>
      <w:rPr>
        <w:rFonts w:hint="eastAsia"/>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evenAndOddHeaders w:val="1"/>
  <w:drawingGridHorizontalSpacing w:val="0"/>
  <w:drawingGridVerticalSpacing w:val="295"/>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YjgyZTVhZDRhZmVmZTEyNzZjNzlkNmY0ZDA5OTkifQ=="/>
  </w:docVars>
  <w:rsids>
    <w:rsidRoot w:val="00000000"/>
    <w:rsid w:val="0A310FDA"/>
    <w:rsid w:val="27877C9B"/>
    <w:rsid w:val="360D76C4"/>
    <w:rsid w:val="36F0558A"/>
    <w:rsid w:val="4DA0266A"/>
    <w:rsid w:val="648F59CA"/>
    <w:rsid w:val="78650111"/>
    <w:rsid w:val="7B1800DC"/>
    <w:rsid w:val="7CBD0B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snapToGrid/>
      <w:spacing w:line="240" w:lineRule="auto"/>
      <w:ind w:firstLine="420" w:firstLineChars="200"/>
      <w:jc w:val="both"/>
    </w:pPr>
    <w:rPr>
      <w:rFonts w:ascii="仿宋" w:hAnsi="仿宋" w:eastAsia="仿宋" w:cs="Times New Roman"/>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99"/>
    <w:pPr>
      <w:spacing w:line="240" w:lineRule="auto"/>
      <w:ind w:firstLine="627"/>
    </w:pPr>
    <w:rPr>
      <w:rFonts w:eastAsia="仿宋_GB2312"/>
    </w:rPr>
  </w:style>
  <w:style w:type="paragraph" w:styleId="3">
    <w:name w:val="footer"/>
    <w:basedOn w:val="1"/>
    <w:qFormat/>
    <w:uiPriority w:val="0"/>
    <w:pPr>
      <w:tabs>
        <w:tab w:val="center" w:pos="4153"/>
        <w:tab w:val="right" w:pos="8306"/>
      </w:tabs>
      <w:adjustRightInd w:val="0"/>
      <w:snapToGrid w:val="0"/>
      <w:spacing w:line="240" w:lineRule="auto"/>
      <w:ind w:firstLine="0" w:firstLineChars="0"/>
      <w:jc w:val="left"/>
    </w:pPr>
    <w:rPr>
      <w:rFonts w:ascii="宋体" w:hAnsi="宋体" w:eastAsia="宋体" w:cs="Times New Roman"/>
      <w:sz w:val="28"/>
      <w:szCs w:val="32"/>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style>
  <w:style w:type="paragraph" w:customStyle="1" w:styleId="8">
    <w:name w:val="文件标题"/>
    <w:basedOn w:val="1"/>
    <w:qFormat/>
    <w:uiPriority w:val="0"/>
    <w:pPr>
      <w:adjustRightInd w:val="0"/>
      <w:snapToGrid w:val="0"/>
      <w:spacing w:line="700" w:lineRule="exact"/>
      <w:ind w:firstLine="0" w:firstLineChars="0"/>
      <w:jc w:val="center"/>
    </w:pPr>
    <w:rPr>
      <w:rFonts w:ascii="方正大标宋简体" w:hAnsi="方正大标宋简体" w:eastAsia="方正大标宋简体"/>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1065</Words>
  <Characters>1069</Characters>
  <Lines>0</Lines>
  <Paragraphs>0</Paragraphs>
  <TotalTime>3</TotalTime>
  <ScaleCrop>false</ScaleCrop>
  <LinksUpToDate>false</LinksUpToDate>
  <CharactersWithSpaces>1069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2023-03-09T06:59:00Z</dcterms:created>
  <dc:creator>思雅美眉</dc:creator>
  <cp:lastModifiedBy>春林</cp:lastModifiedBy>
  <cp:lastPrinted>2023-05-11T03:53:00Z</cp:lastPrinted>
  <dcterms:modified xsi:type="dcterms:W3CDTF">2024-06-24T07:31:54Z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46994D826BF94196A407101AB0B24C69_13</vt:lpwstr>
  </property>
</Properties>
</file>