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/>
        <w:keepLines/>
        <w:widowControl w:val="0"/>
        <w:shd w:val="clear" w:color="auto" w:fill="auto"/>
        <w:bidi w:val="0"/>
        <w:spacing w:before="0" w:after="560" w:line="240" w:lineRule="auto"/>
        <w:ind w:right="0"/>
        <w:jc w:val="left"/>
        <w:rPr>
          <w:rFonts w:hint="eastAsia" w:ascii="黑体" w:hAnsi="黑体" w:eastAsia="黑体" w:cs="黑体"/>
          <w:b w:val="0"/>
          <w:bCs w:val="0"/>
          <w:spacing w:val="0"/>
          <w:w w:val="100"/>
          <w:position w:val="0"/>
          <w:sz w:val="32"/>
          <w:szCs w:val="32"/>
          <w:lang w:val="en-US" w:eastAsia="zh-CN"/>
        </w:rPr>
      </w:pPr>
      <w:bookmarkStart w:id="0" w:name="bookmark81"/>
      <w:bookmarkStart w:id="1" w:name="bookmark83"/>
      <w:bookmarkStart w:id="2" w:name="bookmark82"/>
      <w:r>
        <w:rPr>
          <w:rFonts w:hint="eastAsia" w:ascii="黑体" w:hAnsi="黑体" w:eastAsia="黑体" w:cs="黑体"/>
          <w:b w:val="0"/>
          <w:bCs w:val="0"/>
          <w:spacing w:val="0"/>
          <w:w w:val="100"/>
          <w:position w:val="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 w:val="0"/>
          <w:spacing w:val="0"/>
          <w:w w:val="100"/>
          <w:position w:val="0"/>
          <w:sz w:val="32"/>
          <w:szCs w:val="32"/>
          <w:lang w:val="en-US" w:eastAsia="zh-CN"/>
        </w:rPr>
        <w:t>6</w:t>
      </w:r>
    </w:p>
    <w:p>
      <w:pPr>
        <w:pStyle w:val="5"/>
        <w:keepNext/>
        <w:keepLines/>
        <w:widowControl w:val="0"/>
        <w:shd w:val="clear" w:color="auto" w:fill="auto"/>
        <w:bidi w:val="0"/>
        <w:spacing w:before="0" w:after="560" w:line="240" w:lineRule="auto"/>
        <w:ind w:right="0"/>
        <w:jc w:val="left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pacing w:val="0"/>
          <w:w w:val="100"/>
          <w:position w:val="0"/>
          <w:sz w:val="44"/>
          <w:szCs w:val="44"/>
          <w:lang w:eastAsia="zh-CN"/>
        </w:rPr>
        <w:t>清远市清城区</w:t>
      </w:r>
      <w:r>
        <w:rPr>
          <w:rFonts w:hint="eastAsia" w:ascii="方正小标宋_GBK" w:hAnsi="方正小标宋_GBK" w:eastAsia="方正小标宋_GBK" w:cs="方正小标宋_GBK"/>
          <w:spacing w:val="0"/>
          <w:w w:val="100"/>
          <w:position w:val="0"/>
          <w:sz w:val="44"/>
          <w:szCs w:val="44"/>
        </w:rPr>
        <w:t>林长制工作督</w:t>
      </w:r>
      <w:r>
        <w:rPr>
          <w:rFonts w:hint="eastAsia" w:ascii="方正小标宋_GBK" w:hAnsi="方正小标宋_GBK" w:eastAsia="方正小标宋_GBK" w:cs="方正小标宋_GBK"/>
          <w:spacing w:val="0"/>
          <w:w w:val="100"/>
          <w:position w:val="0"/>
          <w:sz w:val="44"/>
          <w:szCs w:val="44"/>
          <w:lang w:eastAsia="zh-CN"/>
        </w:rPr>
        <w:t>查</w:t>
      </w:r>
      <w:r>
        <w:rPr>
          <w:rFonts w:hint="eastAsia" w:ascii="方正小标宋_GBK" w:hAnsi="方正小标宋_GBK" w:eastAsia="方正小标宋_GBK" w:cs="方正小标宋_GBK"/>
          <w:spacing w:val="0"/>
          <w:w w:val="100"/>
          <w:position w:val="0"/>
          <w:sz w:val="44"/>
          <w:szCs w:val="44"/>
        </w:rPr>
        <w:t>制度（试行）</w:t>
      </w:r>
      <w:bookmarkEnd w:id="0"/>
      <w:bookmarkEnd w:id="1"/>
      <w:bookmarkEnd w:id="2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7" w:firstLineChars="200"/>
        <w:jc w:val="both"/>
        <w:textAlignment w:val="auto"/>
        <w:outlineLvl w:val="9"/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auto"/>
          <w:spacing w:val="6"/>
          <w:kern w:val="0"/>
          <w:sz w:val="32"/>
          <w:szCs w:val="32"/>
          <w:lang w:val="en-US" w:eastAsia="zh-CN"/>
        </w:rPr>
        <w:t>第一条</w:t>
      </w:r>
      <w:r>
        <w:rPr>
          <w:rFonts w:hint="eastAsia" w:ascii="仿宋" w:hAnsi="仿宋" w:eastAsia="仿宋" w:cs="仿宋"/>
          <w:color w:val="auto"/>
          <w:spacing w:val="6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</w:rPr>
        <w:t>为加强对全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  <w:lang w:val="en-US" w:eastAsia="zh-CN"/>
        </w:rPr>
        <w:t>区全面推行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</w:rPr>
        <w:t>林长制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  <w:lang w:val="en-US" w:eastAsia="zh-CN"/>
        </w:rPr>
        <w:t>实施情况的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  <w:lang w:eastAsia="zh-CN"/>
        </w:rPr>
        <w:t>督查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</w:rPr>
        <w:t>指导，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  <w:lang w:val="en-US" w:eastAsia="zh-CN"/>
        </w:rPr>
        <w:t>推动林长制工作落实，</w:t>
      </w:r>
      <w:bookmarkStart w:id="3" w:name="_GoBack"/>
      <w:bookmarkEnd w:id="3"/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根据《清远市清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全面推行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林长制工作方案》要求</w:t>
      </w:r>
      <w:r>
        <w:rPr>
          <w:rFonts w:hint="eastAsia" w:ascii="仿宋_GB2312" w:hAnsi="仿宋_GB2312" w:eastAsia="仿宋_GB2312" w:cs="仿宋"/>
          <w:color w:val="auto"/>
          <w:sz w:val="32"/>
          <w:szCs w:val="32"/>
        </w:rPr>
        <w:t>，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</w:rPr>
        <w:t>结合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  <w:lang w:val="en-US" w:eastAsia="zh-CN"/>
        </w:rPr>
        <w:t>我区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</w:rPr>
        <w:t>实际，制定本制度。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7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6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6"/>
          <w:kern w:val="0"/>
          <w:sz w:val="32"/>
          <w:szCs w:val="32"/>
          <w:lang w:val="en-US" w:eastAsia="zh-CN"/>
        </w:rPr>
        <w:t>第二条</w:t>
      </w:r>
      <w:r>
        <w:rPr>
          <w:rFonts w:hint="eastAsia" w:ascii="仿宋" w:hAnsi="仿宋" w:eastAsia="仿宋" w:cs="仿宋"/>
          <w:color w:val="auto"/>
          <w:spacing w:val="6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  <w:lang w:val="en-US" w:eastAsia="zh-CN"/>
        </w:rPr>
        <w:t>本制度适用于区对各镇（街、场）林长制实施情况和林长履职情况进行督查。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7" w:firstLineChars="200"/>
        <w:jc w:val="both"/>
        <w:textAlignment w:val="auto"/>
        <w:outlineLvl w:val="9"/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6"/>
          <w:kern w:val="0"/>
          <w:sz w:val="32"/>
          <w:szCs w:val="32"/>
          <w:lang w:val="en-US" w:eastAsia="zh-CN"/>
        </w:rPr>
        <w:t>第三条</w:t>
      </w:r>
      <w:r>
        <w:rPr>
          <w:rFonts w:hint="eastAsia" w:ascii="仿宋" w:hAnsi="仿宋" w:eastAsia="仿宋" w:cs="仿宋"/>
          <w:color w:val="auto"/>
          <w:spacing w:val="6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  <w:lang w:val="en-US" w:eastAsia="zh-CN"/>
        </w:rPr>
        <w:t>督查工作坚持问题导向、全面深入、实事求是、强化整改的原则。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7" w:firstLineChars="200"/>
        <w:jc w:val="both"/>
        <w:textAlignment w:val="auto"/>
        <w:outlineLvl w:val="9"/>
        <w:rPr>
          <w:rFonts w:hint="eastAsia" w:ascii="仿宋_GB2312" w:hAnsi="仿宋_GB2312" w:eastAsia="仿宋_GB2312" w:cs="仿宋"/>
          <w:b w:val="0"/>
          <w:bCs w:val="0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6"/>
          <w:kern w:val="0"/>
          <w:sz w:val="32"/>
          <w:szCs w:val="32"/>
          <w:lang w:val="en-US" w:eastAsia="zh-CN"/>
        </w:rPr>
        <w:t>第四条</w:t>
      </w:r>
      <w:r>
        <w:rPr>
          <w:rFonts w:hint="eastAsia" w:ascii="仿宋" w:hAnsi="仿宋" w:eastAsia="仿宋" w:cs="仿宋"/>
          <w:color w:val="auto"/>
          <w:spacing w:val="6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  <w:lang w:val="en-US" w:eastAsia="zh-CN"/>
        </w:rPr>
        <w:t>督查工作在区林长制领导小组的领导下，区第一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  <w:lang w:eastAsia="zh-CN"/>
        </w:rPr>
        <w:t>林长负总责，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  <w:lang w:val="en-US" w:eastAsia="zh-CN"/>
        </w:rPr>
        <w:t>区</w:t>
      </w:r>
      <w:r>
        <w:rPr>
          <w:rFonts w:hint="eastAsia" w:ascii="仿宋_GB2312" w:hAnsi="仿宋_GB2312" w:eastAsia="仿宋_GB2312" w:cs="仿宋"/>
          <w:b w:val="0"/>
          <w:bCs w:val="0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级林长分区域负责，区林长制办公室负责组织协调，区林长制领导小组成员单位和区有关单位协同参与。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7" w:firstLineChars="200"/>
        <w:jc w:val="both"/>
        <w:textAlignment w:val="auto"/>
        <w:outlineLvl w:val="9"/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6"/>
          <w:kern w:val="0"/>
          <w:sz w:val="32"/>
          <w:szCs w:val="32"/>
          <w:lang w:val="en-US" w:eastAsia="zh-CN"/>
        </w:rPr>
        <w:t>第五条</w:t>
      </w:r>
      <w:r>
        <w:rPr>
          <w:rFonts w:hint="eastAsia" w:ascii="仿宋" w:hAnsi="仿宋" w:eastAsia="仿宋" w:cs="仿宋"/>
          <w:color w:val="auto"/>
          <w:spacing w:val="6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  <w:lang w:val="en-US" w:eastAsia="zh-CN"/>
        </w:rPr>
        <w:t>督查内容主要包括：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498" w:firstLineChars="150"/>
        <w:jc w:val="both"/>
        <w:textAlignment w:val="auto"/>
        <w:outlineLvl w:val="9"/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  <w:lang w:val="en-US" w:eastAsia="zh-CN"/>
        </w:rPr>
        <w:t xml:space="preserve"> （一）中央、省和市决策部署传达贯彻情况。中央、省和市全面推行林长制决策部署的传达学习、工作部署、宣传动员等情况。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498" w:firstLineChars="150"/>
        <w:jc w:val="both"/>
        <w:textAlignment w:val="auto"/>
        <w:outlineLvl w:val="9"/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  <w:lang w:val="en-US" w:eastAsia="zh-CN"/>
        </w:rPr>
        <w:t xml:space="preserve"> （二）林长制组织体系建设情况。林长体系建立情况，部门分工与责任落实情况，各镇（街、场）林长制办公室设置及工作人员落实情况，以及工作经费保障情况等。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498" w:firstLineChars="150"/>
        <w:jc w:val="both"/>
        <w:textAlignment w:val="auto"/>
        <w:outlineLvl w:val="9"/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  <w:lang w:val="en-US" w:eastAsia="zh-CN"/>
        </w:rPr>
        <w:t xml:space="preserve"> （三）林长制工作机制建设情况。全面推行林长制工作方案制定情况，工作目标设定和主要任务细化情况；林长会议、林长巡查、信息公开、部门协作、工作督查、考核办法等规章制度的建立和执行情况。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498" w:firstLineChars="150"/>
        <w:jc w:val="both"/>
        <w:textAlignment w:val="auto"/>
        <w:outlineLvl w:val="9"/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  <w:lang w:val="en-US" w:eastAsia="zh-CN"/>
        </w:rPr>
        <w:t xml:space="preserve"> （四）林长履职尽责情况。林长分别对责任区域内林长制工作的组织领导、决策部署、考核监督，以及协调解决森林资源保护发展过程中的重大问题等情况。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498" w:firstLineChars="150"/>
        <w:jc w:val="both"/>
        <w:textAlignment w:val="auto"/>
        <w:outlineLvl w:val="9"/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  <w:lang w:val="en-US" w:eastAsia="zh-CN"/>
        </w:rPr>
        <w:t xml:space="preserve"> （五）林长制任务实施情况。林地资源监管、国土绿化与生态修复、自然保护地体系建设、林地资源灾害防控、</w:t>
      </w:r>
      <w:r>
        <w:rPr>
          <w:rStyle w:val="7"/>
          <w:rFonts w:hint="eastAsia" w:ascii="仿宋_GB2312" w:hAnsi="仿宋_GB2312" w:eastAsia="仿宋_GB2312" w:cs="仿宋"/>
          <w:snapToGrid/>
          <w:sz w:val="32"/>
          <w:szCs w:val="480"/>
        </w:rPr>
        <w:t>林长制信息化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  <w:lang w:val="en-US" w:eastAsia="zh-CN"/>
        </w:rPr>
        <w:t>建设、林业深化改革、</w:t>
      </w:r>
      <w:r>
        <w:rPr>
          <w:rStyle w:val="7"/>
          <w:rFonts w:hint="eastAsia" w:ascii="仿宋_GB2312" w:hAnsi="仿宋_GB2312" w:eastAsia="仿宋_GB2312" w:cs="仿宋"/>
          <w:snapToGrid/>
          <w:sz w:val="32"/>
          <w:szCs w:val="560"/>
        </w:rPr>
        <w:t>基层基础建设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  <w:lang w:val="en-US" w:eastAsia="zh-CN"/>
        </w:rPr>
        <w:t>等主要任务落实情况。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498" w:firstLineChars="150"/>
        <w:jc w:val="both"/>
        <w:textAlignment w:val="auto"/>
        <w:outlineLvl w:val="9"/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  <w:lang w:val="en-US" w:eastAsia="zh-CN"/>
        </w:rPr>
        <w:t xml:space="preserve"> （六）特定事项或任务完成情况。区级林长会议决策部署和议定事项的落实情况；区级林长批办事项落实情况；上级部门专项检查、明查暗访、督查等发现问题的整改落实情况；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</w:rPr>
        <w:t>群众投诉举报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</w:rPr>
        <w:t>媒体曝光以及社会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  <w:lang w:val="en-US" w:eastAsia="zh-CN"/>
        </w:rPr>
        <w:t>重点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</w:rPr>
        <w:t>关切等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  <w:lang w:val="en-US" w:eastAsia="zh-CN"/>
        </w:rPr>
        <w:t>突出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</w:rPr>
        <w:t>问题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  <w:lang w:val="en-US" w:eastAsia="zh-CN"/>
        </w:rPr>
        <w:t>的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</w:rPr>
        <w:t>办理和整改落实情况。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7" w:firstLineChars="200"/>
        <w:jc w:val="both"/>
        <w:textAlignment w:val="auto"/>
        <w:outlineLvl w:val="9"/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6"/>
          <w:kern w:val="0"/>
          <w:sz w:val="32"/>
          <w:szCs w:val="32"/>
          <w:lang w:val="en-US" w:eastAsia="zh-CN"/>
        </w:rPr>
        <w:t>第六条</w:t>
      </w:r>
      <w:r>
        <w:rPr>
          <w:rFonts w:hint="eastAsia" w:ascii="仿宋" w:hAnsi="仿宋" w:eastAsia="仿宋" w:cs="仿宋"/>
          <w:color w:val="auto"/>
          <w:spacing w:val="6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  <w:lang w:val="en-US" w:eastAsia="zh-CN"/>
        </w:rPr>
        <w:t>根据工作需要，督查形式分为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</w:rPr>
        <w:t>综合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  <w:lang w:eastAsia="zh-CN"/>
        </w:rPr>
        <w:t>督查、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</w:rPr>
        <w:t>专项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  <w:lang w:eastAsia="zh-CN"/>
        </w:rPr>
        <w:t>督查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  <w:lang w:val="en-US" w:eastAsia="zh-CN"/>
        </w:rPr>
        <w:t>和日常督查。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498" w:firstLineChars="150"/>
        <w:jc w:val="both"/>
        <w:textAlignment w:val="auto"/>
        <w:outlineLvl w:val="9"/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  <w:lang w:val="en-US" w:eastAsia="zh-CN"/>
        </w:rPr>
        <w:t xml:space="preserve"> （一）综合督查。综合督查是对林长制工作的全面性督查，督查事项涵盖全部督查内容。综合督查由区级第一林长牵头或指定有关领导同志分区域负责，主要对各镇（街、场）林长和区直相关单位履职情况进行督查，区林长制办公室协调组织实施，原则上每年开展1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498" w:firstLineChars="150"/>
        <w:jc w:val="both"/>
        <w:textAlignment w:val="auto"/>
        <w:outlineLvl w:val="9"/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  <w:lang w:val="en-US" w:eastAsia="zh-CN"/>
        </w:rPr>
        <w:t xml:space="preserve"> （二）专项督查。专项督查是对林长制工作的专门性督查，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</w:rPr>
        <w:t>根据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  <w:lang w:val="en-US" w:eastAsia="zh-CN"/>
        </w:rPr>
        <w:t>重点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</w:rPr>
        <w:t>工作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  <w:lang w:val="en-US" w:eastAsia="zh-CN"/>
        </w:rPr>
        <w:t>任务专项开展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  <w:lang w:val="en-US" w:eastAsia="zh-CN"/>
        </w:rPr>
        <w:t>督查内容主要针对特定事项或专项任务落实情况。专项督查由区林长制办公室具体组织实施。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498" w:firstLineChars="150"/>
        <w:jc w:val="both"/>
        <w:textAlignment w:val="auto"/>
        <w:outlineLvl w:val="9"/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  <w:lang w:val="en-US" w:eastAsia="zh-CN"/>
        </w:rPr>
        <w:t xml:space="preserve"> （三）日常督查。日常督查是对林长制工作的日常性督查，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</w:rPr>
        <w:t>根据工作需要适时组织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  <w:lang w:val="en-US" w:eastAsia="zh-CN"/>
        </w:rPr>
        <w:t>主要针对林长制常态化工作进行督促指导。日常督查由区林长制办公室具体组织实施。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4" w:firstLineChars="200"/>
        <w:jc w:val="both"/>
        <w:textAlignment w:val="auto"/>
        <w:outlineLvl w:val="9"/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  <w:lang w:val="en-US" w:eastAsia="zh-CN"/>
        </w:rPr>
        <w:t>实施方法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</w:rPr>
        <w:t>采用明察与暗访相结合的方式开展，也可以通过引入第三方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  <w:lang w:eastAsia="zh-CN"/>
        </w:rPr>
        <w:t>督查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</w:rPr>
        <w:t>的方式开展。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7" w:firstLineChars="200"/>
        <w:jc w:val="both"/>
        <w:textAlignment w:val="auto"/>
        <w:outlineLvl w:val="9"/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6"/>
          <w:kern w:val="0"/>
          <w:sz w:val="32"/>
          <w:szCs w:val="32"/>
          <w:lang w:val="en-US" w:eastAsia="zh-CN"/>
        </w:rPr>
        <w:t>第七条</w:t>
      </w:r>
      <w:r>
        <w:rPr>
          <w:rFonts w:hint="eastAsia" w:ascii="仿宋" w:hAnsi="仿宋" w:eastAsia="仿宋" w:cs="仿宋"/>
          <w:color w:val="auto"/>
          <w:spacing w:val="6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  <w:lang w:val="en-US" w:eastAsia="zh-CN"/>
        </w:rPr>
        <w:t>督查程序主要包括：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498" w:firstLineChars="150"/>
        <w:jc w:val="both"/>
        <w:textAlignment w:val="auto"/>
        <w:outlineLvl w:val="9"/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</w:rPr>
      </w:pP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  <w:lang w:val="en-US" w:eastAsia="zh-CN"/>
        </w:rPr>
        <w:t xml:space="preserve"> （一）督查准备。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</w:rPr>
        <w:t>根据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  <w:lang w:eastAsia="zh-CN"/>
        </w:rPr>
        <w:t>督查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</w:rPr>
        <w:t>工作计划或工作需要，制定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  <w:lang w:eastAsia="zh-CN"/>
        </w:rPr>
        <w:t>督查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</w:rPr>
        <w:t>工作方案。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498" w:firstLineChars="150"/>
        <w:jc w:val="both"/>
        <w:textAlignment w:val="auto"/>
        <w:outlineLvl w:val="9"/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</w:rPr>
      </w:pP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  <w:lang w:val="en-US" w:eastAsia="zh-CN"/>
        </w:rPr>
        <w:t xml:space="preserve"> （二）组织实施。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</w:rPr>
        <w:t>向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  <w:lang w:val="en-US" w:eastAsia="zh-CN"/>
        </w:rPr>
        <w:t>被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  <w:lang w:eastAsia="zh-CN"/>
        </w:rPr>
        <w:t>督查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</w:rPr>
        <w:t>对象发送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  <w:lang w:eastAsia="zh-CN"/>
        </w:rPr>
        <w:t>督查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</w:rPr>
        <w:t>通知书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</w:rPr>
        <w:t>采取暗访方式的除外)，告知其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  <w:lang w:eastAsia="zh-CN"/>
        </w:rPr>
        <w:t>督查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</w:rPr>
        <w:t>事项、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  <w:lang w:eastAsia="zh-CN"/>
        </w:rPr>
        <w:t>督查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</w:rPr>
        <w:t>时间及要求等。通过听取情况汇报、查阅文件资料、实地查看核实、听取公众意见等方式开展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  <w:lang w:eastAsia="zh-CN"/>
        </w:rPr>
        <w:t>督查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498" w:firstLineChars="150"/>
        <w:jc w:val="both"/>
        <w:textAlignment w:val="auto"/>
        <w:outlineLvl w:val="9"/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  <w:lang w:val="en-US" w:eastAsia="zh-CN"/>
        </w:rPr>
        <w:t xml:space="preserve"> （三）形成报告。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  <w:lang w:eastAsia="zh-CN"/>
        </w:rPr>
        <w:t>督查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</w:rPr>
        <w:t>结束后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</w:rPr>
        <w:t>个工作日内，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  <w:lang w:eastAsia="zh-CN"/>
        </w:rPr>
        <w:t>形成督查报告，报送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  <w:lang w:val="en-US" w:eastAsia="zh-CN"/>
        </w:rPr>
        <w:t>区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  <w:lang w:eastAsia="zh-CN"/>
        </w:rPr>
        <w:t>林长制办公室备案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498" w:firstLineChars="150"/>
        <w:jc w:val="both"/>
        <w:textAlignment w:val="auto"/>
        <w:outlineLvl w:val="9"/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  <w:lang w:val="en-US" w:eastAsia="zh-CN"/>
        </w:rPr>
        <w:t xml:space="preserve"> （四）情况反馈。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</w:rPr>
        <w:t>对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  <w:lang w:eastAsia="zh-CN"/>
        </w:rPr>
        <w:t>督查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</w:rPr>
        <w:t>中发现的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  <w:lang w:val="en-US" w:eastAsia="zh-CN"/>
        </w:rPr>
        <w:t>突出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</w:rPr>
        <w:t>问题，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  <w:lang w:eastAsia="zh-CN"/>
        </w:rPr>
        <w:t>督查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</w:rPr>
        <w:t>主体在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  <w:lang w:eastAsia="zh-CN"/>
        </w:rPr>
        <w:t>督查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</w:rPr>
        <w:t>结束后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  <w:lang w:val="en-US" w:eastAsia="zh-CN"/>
        </w:rPr>
        <w:t>15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</w:rPr>
        <w:t>个工作日内，向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  <w:lang w:val="en-US" w:eastAsia="zh-CN"/>
        </w:rPr>
        <w:t>被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  <w:lang w:eastAsia="zh-CN"/>
        </w:rPr>
        <w:t>督查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</w:rPr>
        <w:t>对象下达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  <w:lang w:eastAsia="zh-CN"/>
        </w:rPr>
        <w:t>督查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</w:rPr>
        <w:t>建议书（意见书）。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4" w:firstLineChars="200"/>
        <w:jc w:val="both"/>
        <w:textAlignment w:val="auto"/>
        <w:outlineLvl w:val="9"/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</w:rPr>
      </w:pP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  <w:lang w:val="en-US" w:eastAsia="zh-CN"/>
        </w:rPr>
        <w:t>（五）整改落实。被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  <w:lang w:eastAsia="zh-CN"/>
        </w:rPr>
        <w:t>督查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</w:rPr>
        <w:t>对象按照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  <w:lang w:eastAsia="zh-CN"/>
        </w:rPr>
        <w:t>督查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</w:rPr>
        <w:t>建议书（意见书）要求，制定整改方案，并在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  <w:lang w:val="en-US" w:eastAsia="zh-CN"/>
        </w:rPr>
        <w:t>20个工作日内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</w:rPr>
        <w:t>报送整改情况。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  <w:lang w:eastAsia="zh-CN"/>
        </w:rPr>
        <w:t>督查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</w:rPr>
        <w:t>主体视情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  <w:lang w:val="en-US" w:eastAsia="zh-CN"/>
        </w:rPr>
        <w:t>况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</w:rPr>
        <w:t>开展“回头看”，对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  <w:lang w:eastAsia="zh-CN"/>
        </w:rPr>
        <w:t>被督查对象履职不力、整改不到位等情况，要采取通报批评、警示约谈等措施，督促其及时纠正；情节严重的，要按照有关规定追究责任单位和个人的责任。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498" w:firstLineChars="150"/>
        <w:jc w:val="both"/>
        <w:textAlignment w:val="auto"/>
        <w:outlineLvl w:val="9"/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</w:rPr>
      </w:pP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  <w:lang w:val="en-US" w:eastAsia="zh-CN"/>
        </w:rPr>
        <w:t>（六）建立台账。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  <w:lang w:eastAsia="zh-CN"/>
        </w:rPr>
        <w:t>督查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</w:rPr>
        <w:t>主体在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  <w:lang w:eastAsia="zh-CN"/>
        </w:rPr>
        <w:t>督查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</w:rPr>
        <w:t>任务完成后，及时将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  <w:lang w:eastAsia="zh-CN"/>
        </w:rPr>
        <w:t>督查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</w:rPr>
        <w:t>工作方案、领导批示、处理意见、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  <w:lang w:eastAsia="zh-CN"/>
        </w:rPr>
        <w:t>督查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</w:rPr>
        <w:t>报告、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  <w:lang w:eastAsia="zh-CN"/>
        </w:rPr>
        <w:t>督查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</w:rPr>
        <w:t>建议书（意见书）等资料登记造册、立卷归档。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4" w:firstLineChars="200"/>
        <w:jc w:val="both"/>
        <w:textAlignment w:val="auto"/>
        <w:outlineLvl w:val="9"/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  <w:lang w:val="en-US" w:eastAsia="zh-CN"/>
        </w:rPr>
        <w:t>日常督查可根据工作需要，视情节简化程序，采取电话、书面、现场调研或集中会议等形式组织实施。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7" w:firstLineChars="200"/>
        <w:jc w:val="both"/>
        <w:textAlignment w:val="auto"/>
        <w:outlineLvl w:val="9"/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6"/>
          <w:kern w:val="0"/>
          <w:sz w:val="32"/>
          <w:szCs w:val="32"/>
          <w:lang w:val="en-US" w:eastAsia="zh-CN"/>
        </w:rPr>
        <w:t>第八条</w:t>
      </w:r>
      <w:r>
        <w:rPr>
          <w:rFonts w:hint="eastAsia" w:ascii="仿宋" w:hAnsi="仿宋" w:eastAsia="仿宋" w:cs="仿宋"/>
          <w:color w:val="auto"/>
          <w:spacing w:val="6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  <w:lang w:val="en-US" w:eastAsia="zh-CN"/>
        </w:rPr>
        <w:t>督查组应坚持民主集中制原则，充分吸纳各方面意见建议；严格遵守回避、保密规定和八项规定等制度。发现的重要情况和重大问题，要按有关规定报告。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7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6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6"/>
          <w:kern w:val="0"/>
          <w:sz w:val="32"/>
          <w:szCs w:val="32"/>
          <w:lang w:val="en-US" w:eastAsia="zh-CN"/>
        </w:rPr>
        <w:t>第九条</w:t>
      </w:r>
      <w:r>
        <w:rPr>
          <w:rFonts w:hint="eastAsia" w:ascii="仿宋" w:hAnsi="仿宋" w:eastAsia="仿宋" w:cs="仿宋"/>
          <w:color w:val="auto"/>
          <w:spacing w:val="6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  <w:lang w:val="en-US" w:eastAsia="zh-CN"/>
        </w:rPr>
        <w:t>区林长制办公室适时对督查、整改情况进行汇总。督查结果及整改情况作为林长制考核的重要依据。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7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pacing w:val="6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6"/>
          <w:kern w:val="0"/>
          <w:sz w:val="32"/>
          <w:szCs w:val="32"/>
          <w:lang w:val="en-US" w:eastAsia="zh-CN"/>
        </w:rPr>
        <w:t>第十条</w:t>
      </w:r>
      <w:r>
        <w:rPr>
          <w:rFonts w:hint="eastAsia" w:ascii="仿宋" w:hAnsi="仿宋" w:eastAsia="仿宋" w:cs="仿宋"/>
          <w:color w:val="auto"/>
          <w:spacing w:val="6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"/>
          <w:color w:val="auto"/>
          <w:spacing w:val="6"/>
          <w:kern w:val="0"/>
          <w:sz w:val="32"/>
          <w:szCs w:val="32"/>
          <w:lang w:val="en-US" w:eastAsia="zh-CN"/>
        </w:rPr>
        <w:t>本制度由区林长制办公室负责解释，自印发之日起施行。各镇（街、场）可参照本制度，制定当地林长制工作督查制度。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jc w:val="both"/>
        <w:outlineLvl w:val="9"/>
        <w:rPr>
          <w:rFonts w:hint="eastAsia" w:ascii="仿宋_GB2312" w:eastAsia="仿宋_GB2312"/>
          <w:color w:val="auto"/>
          <w:spacing w:val="6"/>
          <w:kern w:val="0"/>
          <w:sz w:val="32"/>
          <w:szCs w:val="32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680"/>
        <w:jc w:val="both"/>
        <w:textAlignment w:val="auto"/>
        <w:rPr>
          <w:rFonts w:hint="eastAsia" w:ascii="仿宋_GB2312" w:hAnsi="仿宋_GB2312" w:eastAsia="仿宋_GB2312" w:cs="仿宋_GB2312"/>
          <w:color w:val="auto"/>
          <w:spacing w:val="0"/>
          <w:w w:val="100"/>
          <w:position w:val="0"/>
          <w:sz w:val="32"/>
          <w:szCs w:val="32"/>
        </w:rPr>
      </w:pPr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ge">
                <wp:posOffset>9624060</wp:posOffset>
              </wp:positionV>
              <wp:extent cx="636905" cy="128270"/>
              <wp:effectExtent l="0" t="0" r="0" b="0"/>
              <wp:wrapNone/>
              <wp:docPr id="43" name="Shape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6905" cy="1282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6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spacing w:val="0"/>
                              <w:w w:val="100"/>
                              <w:position w:val="0"/>
                            </w:rPr>
                            <w:t>#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spacing w:val="0"/>
                              <w:w w:val="100"/>
                              <w:position w:val="0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43" o:spid="_x0000_s1026" o:spt="202" type="#_x0000_t202" style="position:absolute;left:0pt;margin-top:757.8pt;height:10.1pt;width:50.15pt;mso-position-horizontal:outside;mso-position-horizontal-relative:margin;mso-position-vertical-relative:page;mso-wrap-style:none;z-index:251659264;mso-width-relative:page;mso-height-relative:page;" filled="f" stroked="f" coordsize="21600,21600" o:gfxdata="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FbWGS9UA&#10;AAAKAQAADwAAAAAAAAABACAAAAAiAAAAZHJzL2Rvd25yZXYueG1sUEsBAhQAFAAAAAgAh07iQKsD&#10;e8ywAQAAcQMAAA4AAAAAAAAAAQAgAAAAJAEAAGRycy9lMm9Eb2MueG1sUEsFBgAAAAAGAAYAWQEA&#10;AEY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Times New Roman" w:hAnsi="Times New Roman" w:eastAsia="Times New Roman" w:cs="Times New Roman"/>
                        <w:spacing w:val="0"/>
                        <w:w w:val="100"/>
                        <w:position w:val="0"/>
                      </w:rPr>
                      <w:t>#</w:t>
                    </w:r>
                    <w:r>
                      <w:rPr>
                        <w:rFonts w:ascii="Times New Roman" w:hAnsi="Times New Roman" w:eastAsia="Times New Roman" w:cs="Times New Roman"/>
                        <w:spacing w:val="0"/>
                        <w:w w:val="100"/>
                        <w:position w:val="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051770"/>
    <w:rsid w:val="0BE70209"/>
    <w:rsid w:val="1656318D"/>
    <w:rsid w:val="24351D75"/>
    <w:rsid w:val="26462967"/>
    <w:rsid w:val="2AA34798"/>
    <w:rsid w:val="375923FB"/>
    <w:rsid w:val="3EC77CDF"/>
    <w:rsid w:val="45C16648"/>
    <w:rsid w:val="4ED32CBC"/>
    <w:rsid w:val="564B3B6A"/>
    <w:rsid w:val="58051770"/>
    <w:rsid w:val="5DE12C8C"/>
    <w:rsid w:val="66DA0C4E"/>
    <w:rsid w:val="687F4B58"/>
    <w:rsid w:val="6A957EAD"/>
    <w:rsid w:val="720D7E35"/>
    <w:rsid w:val="724C64C6"/>
    <w:rsid w:val="7E9F2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Body text|1"/>
    <w:basedOn w:val="1"/>
    <w:qFormat/>
    <w:uiPriority w:val="0"/>
    <w:pPr>
      <w:widowControl w:val="0"/>
      <w:shd w:val="clear" w:color="auto" w:fill="auto"/>
      <w:spacing w:line="415" w:lineRule="auto"/>
      <w:ind w:firstLine="400"/>
    </w:pPr>
    <w:rPr>
      <w:rFonts w:ascii="宋体" w:hAnsi="宋体" w:eastAsia="宋体" w:cs="宋体"/>
      <w:color w:val="2C2D30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5">
    <w:name w:val="Heading #2|1"/>
    <w:basedOn w:val="1"/>
    <w:qFormat/>
    <w:uiPriority w:val="0"/>
    <w:pPr>
      <w:widowControl w:val="0"/>
      <w:shd w:val="clear" w:color="auto" w:fill="auto"/>
      <w:spacing w:after="520" w:line="257" w:lineRule="auto"/>
      <w:jc w:val="center"/>
      <w:outlineLvl w:val="1"/>
    </w:pPr>
    <w:rPr>
      <w:rFonts w:ascii="宋体" w:hAnsi="宋体" w:eastAsia="宋体" w:cs="宋体"/>
      <w:color w:val="2C2D30"/>
      <w:sz w:val="44"/>
      <w:szCs w:val="44"/>
      <w:u w:val="none"/>
      <w:shd w:val="clear" w:color="auto" w:fill="auto"/>
      <w:lang w:val="zh-TW" w:eastAsia="zh-TW" w:bidi="zh-TW"/>
    </w:rPr>
  </w:style>
  <w:style w:type="paragraph" w:customStyle="1" w:styleId="6">
    <w:name w:val="Header or footer|1"/>
    <w:basedOn w:val="1"/>
    <w:qFormat/>
    <w:uiPriority w:val="0"/>
    <w:pPr>
      <w:widowControl w:val="0"/>
      <w:shd w:val="clear" w:color="auto" w:fill="auto"/>
    </w:pPr>
    <w:rPr>
      <w:color w:val="2C2D30"/>
      <w:sz w:val="28"/>
      <w:szCs w:val="28"/>
      <w:u w:val="none"/>
      <w:shd w:val="clear" w:color="auto" w:fill="auto"/>
      <w:lang w:val="zh-TW" w:eastAsia="zh-TW" w:bidi="zh-TW"/>
    </w:rPr>
  </w:style>
  <w:style w:type="character" w:customStyle="1" w:styleId="7">
    <w:name w:val="NormalCharacter"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11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2021-05-06T01:43:00Z</dcterms:created>
  <dc:creator>123</dc:creator>
  <cp:lastModifiedBy>LENOVO</cp:lastModifiedBy>
  <cp:lastPrinted>2021-06-28T02:10:00Z</cp:lastPrinted>
  <dcterms:modified xsi:type="dcterms:W3CDTF">2021-09-13T10:05:36Z</dcterms:modified>
  <dc:title>附件5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  <property fmtid="{D5CDD505-2E9C-101B-9397-08002B2CF9AE}" pid="3" name="ICV">
    <vt:lpwstr>820C4FD1ACB643A5A12B2D3DF0D9E55E</vt:lpwstr>
  </property>
</Properties>
</file>