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rPr>
        <w:t>附件3</w:t>
      </w:r>
      <w:r>
        <w:rPr>
          <w:rFonts w:hint="eastAsia" w:ascii="黑体" w:hAnsi="黑体" w:eastAsia="黑体" w:cs="黑体"/>
          <w:sz w:val="32"/>
          <w:szCs w:val="32"/>
          <w:lang w:val="en-US" w:eastAsia="zh-CN"/>
        </w:rPr>
        <w: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3525"/>
        <w:gridCol w:w="4995"/>
        <w:gridCol w:w="2670"/>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5"/>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拟予以废止的</w:t>
            </w:r>
            <w:r>
              <w:rPr>
                <w:rFonts w:hint="eastAsia" w:ascii="仿宋_GB2312" w:hAnsi="仿宋_GB2312" w:eastAsia="仿宋_GB2312" w:cs="仿宋_GB2312"/>
                <w:b/>
                <w:bCs/>
                <w:sz w:val="32"/>
                <w:szCs w:val="32"/>
                <w:lang w:eastAsia="zh-CN"/>
              </w:rPr>
              <w:t>区</w:t>
            </w:r>
            <w:r>
              <w:rPr>
                <w:rFonts w:hint="eastAsia" w:ascii="仿宋_GB2312" w:hAnsi="仿宋_GB2312" w:eastAsia="仿宋_GB2312" w:cs="仿宋_GB2312"/>
                <w:b/>
                <w:bCs/>
                <w:sz w:val="32"/>
                <w:szCs w:val="32"/>
              </w:rPr>
              <w:t>政府规范性文件目录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序号</w:t>
            </w:r>
          </w:p>
        </w:tc>
        <w:tc>
          <w:tcPr>
            <w:tcW w:w="3525" w:type="dxa"/>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文号</w:t>
            </w:r>
          </w:p>
        </w:tc>
        <w:tc>
          <w:tcPr>
            <w:tcW w:w="4995" w:type="dxa"/>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文件名称</w:t>
            </w:r>
          </w:p>
        </w:tc>
        <w:tc>
          <w:tcPr>
            <w:tcW w:w="2670" w:type="dxa"/>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发文时间</w:t>
            </w:r>
          </w:p>
        </w:tc>
        <w:tc>
          <w:tcPr>
            <w:tcW w:w="2054" w:type="dxa"/>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w:t>
            </w:r>
          </w:p>
        </w:tc>
        <w:tc>
          <w:tcPr>
            <w:tcW w:w="3525"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城区府办发〔2013〕81号</w:t>
            </w:r>
          </w:p>
        </w:tc>
        <w:tc>
          <w:tcPr>
            <w:tcW w:w="4995"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关于印发清城区教育奖励办法的通知</w:t>
            </w:r>
          </w:p>
        </w:tc>
        <w:tc>
          <w:tcPr>
            <w:tcW w:w="2670"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2013年12月25日</w:t>
            </w:r>
          </w:p>
        </w:tc>
        <w:tc>
          <w:tcPr>
            <w:tcW w:w="2054"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0"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w:t>
            </w:r>
          </w:p>
        </w:tc>
        <w:tc>
          <w:tcPr>
            <w:tcW w:w="3525"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清城府办发〔2021〕11号</w:t>
            </w:r>
          </w:p>
        </w:tc>
        <w:tc>
          <w:tcPr>
            <w:tcW w:w="4995"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清远市清城区人民政府办公室关于印发清城区道路交通事故社会救助基金管理实施办法的通知</w:t>
            </w:r>
          </w:p>
        </w:tc>
        <w:tc>
          <w:tcPr>
            <w:tcW w:w="2670"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2021年12月2日</w:t>
            </w:r>
          </w:p>
        </w:tc>
        <w:tc>
          <w:tcPr>
            <w:tcW w:w="2054"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市公安局清城分局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w:t>
            </w:r>
          </w:p>
        </w:tc>
        <w:tc>
          <w:tcPr>
            <w:tcW w:w="3525"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城区府办发〔2015〕26号</w:t>
            </w:r>
          </w:p>
        </w:tc>
        <w:tc>
          <w:tcPr>
            <w:tcW w:w="4995"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关于印发《清远市清城区电子废弃物污染环境整治工作方案》的通知</w:t>
            </w:r>
          </w:p>
        </w:tc>
        <w:tc>
          <w:tcPr>
            <w:tcW w:w="2670"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2015年7月20日</w:t>
            </w:r>
          </w:p>
        </w:tc>
        <w:tc>
          <w:tcPr>
            <w:tcW w:w="2054"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市生态环境局清城分局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0"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w:t>
            </w:r>
          </w:p>
        </w:tc>
        <w:tc>
          <w:tcPr>
            <w:tcW w:w="3525"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城区府发〔2017〕9号</w:t>
            </w:r>
          </w:p>
        </w:tc>
        <w:tc>
          <w:tcPr>
            <w:tcW w:w="4995"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关于印发清城区土壤污染防治行动计划工作方案的通知</w:t>
            </w:r>
          </w:p>
        </w:tc>
        <w:tc>
          <w:tcPr>
            <w:tcW w:w="2670"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2017年6月29日</w:t>
            </w:r>
          </w:p>
        </w:tc>
        <w:tc>
          <w:tcPr>
            <w:tcW w:w="2054"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市生态环境局清城分局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w:t>
            </w:r>
          </w:p>
        </w:tc>
        <w:tc>
          <w:tcPr>
            <w:tcW w:w="3525"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清城府办发〔2021〕6号</w:t>
            </w:r>
          </w:p>
        </w:tc>
        <w:tc>
          <w:tcPr>
            <w:tcW w:w="4995"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清远市清城区人民政府办公室关于印发清远市清城区畜禽养殖禁养区划定调整方案的通知</w:t>
            </w:r>
          </w:p>
        </w:tc>
        <w:tc>
          <w:tcPr>
            <w:tcW w:w="2670"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2021年9月13日</w:t>
            </w:r>
          </w:p>
        </w:tc>
        <w:tc>
          <w:tcPr>
            <w:tcW w:w="2054" w:type="dxa"/>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市生态环境局清城分局</w:t>
            </w:r>
          </w:p>
        </w:tc>
      </w:tr>
    </w:tbl>
    <w:p>
      <w:pPr>
        <w:keepNext w:val="0"/>
        <w:keepLines w:val="0"/>
        <w:pageBreakBefore w:val="0"/>
        <w:widowControl w:val="0"/>
        <w:kinsoku/>
        <w:wordWrap/>
        <w:overflowPunct/>
        <w:topLinePunct w:val="0"/>
        <w:autoSpaceDE/>
        <w:autoSpaceDN/>
        <w:bidi w:val="0"/>
        <w:adjustRightInd/>
        <w:snapToGrid/>
        <w:spacing w:line="15" w:lineRule="exact"/>
        <w:textAlignment w:val="auto"/>
        <w:rPr>
          <w:rFonts w:hint="eastAsia" w:ascii="仿宋_GB2312" w:hAnsi="仿宋_GB2312" w:eastAsia="仿宋_GB2312" w:cs="仿宋_GB2312"/>
          <w:sz w:val="32"/>
          <w:szCs w:val="32"/>
        </w:rP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FF3EC9"/>
    <w:rsid w:val="37FF3EC9"/>
    <w:rsid w:val="5C8C7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2026-08-20T07:45:00Z</dcterms:created>
  <dc:creator>麦洁演</dc:creator>
  <cp:lastModifiedBy>麦洁演</cp:lastModifiedBy>
  <dcterms:modified xsi:type="dcterms:W3CDTF">2026-08-25T02:47:00Z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ICV">
    <vt:lpwstr>6B48BB9C1B264161AA00878803F553B5</vt:lpwstr>
  </property>
</Properties>
</file>