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方正小标宋_GBK" w:hAnsi="方正小标宋_GBK" w:eastAsia="方正小标宋_GBK"/>
          <w:sz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方正小标宋_GBK" w:hAnsi="方正小标宋_GBK" w:eastAsia="方正小标宋_GBK"/>
          <w:sz w:val="44"/>
          <w:lang w:val="en-US" w:eastAsia="zh-CN"/>
        </w:rPr>
      </w:pPr>
      <w:r>
        <w:rPr>
          <w:rFonts w:hint="eastAsia" w:ascii="方正小标宋_GBK" w:hAnsi="方正小标宋_GBK" w:eastAsia="方正小标宋_GBK"/>
          <w:sz w:val="44"/>
          <w:lang w:val="en-US" w:eastAsia="zh-CN"/>
        </w:rPr>
        <w:t>清城石角清远市兴域铝业有限公司“5·1”</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方正小标宋_GBK" w:hAnsi="方正小标宋_GBK" w:eastAsia="方正小标宋_GBK"/>
          <w:sz w:val="44"/>
          <w:lang w:val="en-US" w:eastAsia="zh-CN"/>
        </w:rPr>
      </w:pPr>
      <w:r>
        <w:rPr>
          <w:rFonts w:hint="eastAsia" w:ascii="方正小标宋_GBK" w:hAnsi="方正小标宋_GBK" w:eastAsia="方正小标宋_GBK"/>
          <w:sz w:val="44"/>
          <w:lang w:val="en-US" w:eastAsia="zh-CN"/>
        </w:rPr>
        <w:t>一般高处坠落事故调查报告</w:t>
      </w:r>
    </w:p>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方正小标宋_GBK" w:hAnsi="方正小标宋_GBK" w:eastAsia="方正小标宋_GBK"/>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方正小标宋_GBK" w:hAnsi="方正小标宋_GBK" w:eastAsia="方正小标宋_GBK"/>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方正小标宋_GBK" w:hAnsi="方正小标宋_GBK" w:eastAsia="方正小标宋_GBK"/>
          <w:sz w:val="52"/>
          <w:szCs w:val="52"/>
          <w:lang w:val="en-US" w:eastAsia="zh-CN"/>
        </w:rPr>
      </w:pPr>
    </w:p>
    <w:p>
      <w:pPr>
        <w:pStyle w:val="2"/>
        <w:rPr>
          <w:rFonts w:hint="eastAsia" w:ascii="方正小标宋_GBK" w:hAnsi="方正小标宋_GBK" w:eastAsia="方正小标宋_GBK"/>
          <w:sz w:val="52"/>
          <w:szCs w:val="52"/>
          <w:lang w:val="en-US" w:eastAsia="zh-CN"/>
        </w:rPr>
      </w:pPr>
    </w:p>
    <w:p>
      <w:pPr>
        <w:pStyle w:val="2"/>
        <w:rPr>
          <w:rFonts w:hint="eastAsia" w:ascii="方正小标宋_GBK" w:hAnsi="方正小标宋_GBK" w:eastAsia="方正小标宋_GBK"/>
          <w:sz w:val="52"/>
          <w:szCs w:val="52"/>
          <w:lang w:val="en-US" w:eastAsia="zh-CN"/>
        </w:rPr>
      </w:pPr>
    </w:p>
    <w:p>
      <w:pPr>
        <w:pStyle w:val="2"/>
        <w:rPr>
          <w:rFonts w:hint="eastAsia" w:ascii="方正小标宋_GBK" w:hAnsi="方正小标宋_GBK" w:eastAsia="方正小标宋_GBK"/>
          <w:sz w:val="52"/>
          <w:szCs w:val="52"/>
          <w:lang w:val="en-US" w:eastAsia="zh-CN"/>
        </w:rPr>
      </w:pPr>
    </w:p>
    <w:p>
      <w:pPr>
        <w:pStyle w:val="2"/>
        <w:rPr>
          <w:rFonts w:hint="eastAsia" w:ascii="方正小标宋_GBK" w:hAnsi="方正小标宋_GBK" w:eastAsia="方正小标宋_GBK"/>
          <w:sz w:val="52"/>
          <w:szCs w:val="52"/>
          <w:lang w:val="en-US" w:eastAsia="zh-CN"/>
        </w:rPr>
      </w:pPr>
    </w:p>
    <w:p>
      <w:pPr>
        <w:pStyle w:val="2"/>
        <w:rPr>
          <w:rFonts w:hint="eastAsia" w:ascii="方正小标宋_GBK" w:hAnsi="方正小标宋_GBK" w:eastAsia="方正小标宋_GBK"/>
          <w:sz w:val="52"/>
          <w:szCs w:val="52"/>
          <w:lang w:val="en-US" w:eastAsia="zh-CN"/>
        </w:rPr>
      </w:pPr>
    </w:p>
    <w:p>
      <w:pPr>
        <w:pStyle w:val="2"/>
        <w:rPr>
          <w:rFonts w:hint="eastAsia" w:ascii="方正小标宋_GBK" w:hAnsi="方正小标宋_GBK" w:eastAsia="方正小标宋_GBK"/>
          <w:sz w:val="52"/>
          <w:szCs w:val="52"/>
          <w:lang w:val="en-US" w:eastAsia="zh-CN"/>
        </w:rPr>
      </w:pPr>
    </w:p>
    <w:p>
      <w:pPr>
        <w:keepNext w:val="0"/>
        <w:keepLines w:val="0"/>
        <w:pageBreakBefore w:val="0"/>
        <w:widowControl w:val="0"/>
        <w:tabs>
          <w:tab w:val="center" w:pos="4422"/>
          <w:tab w:val="right" w:pos="8845"/>
        </w:tabs>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清城区人民政府事故调查组</w:t>
      </w:r>
    </w:p>
    <w:p>
      <w:pPr>
        <w:keepNext w:val="0"/>
        <w:keepLines w:val="0"/>
        <w:pageBreakBefore w:val="0"/>
        <w:widowControl w:val="0"/>
        <w:tabs>
          <w:tab w:val="center" w:pos="4422"/>
          <w:tab w:val="right" w:pos="8845"/>
        </w:tabs>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2026年2月</w:t>
      </w:r>
    </w:p>
    <w:p>
      <w:pPr>
        <w:pStyle w:val="2"/>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rPr>
          <w:rFonts w:ascii="宋体" w:hAnsi="宋体" w:eastAsia="宋体" w:cs="Times New Roman"/>
          <w:kern w:val="2"/>
          <w:sz w:val="28"/>
          <w:szCs w:val="28"/>
          <w:lang w:val="en-US" w:eastAsia="zh-CN"/>
        </w:rPr>
        <w:sectPr>
          <w:pgSz w:w="11906" w:h="16838"/>
          <w:pgMar w:top="2211" w:right="1474" w:bottom="1871" w:left="1587" w:header="851" w:footer="992" w:gutter="0"/>
          <w:pgNumType w:fmt="numberInDash" w:start="1"/>
          <w:cols w:space="425" w:num="1"/>
          <w:docGrid w:type="lines" w:linePitch="312" w:charSpace="0"/>
        </w:sectPr>
      </w:pPr>
    </w:p>
    <w:sdt>
      <w:sdtPr>
        <w:rPr>
          <w:rFonts w:ascii="宋体" w:hAnsi="宋体" w:eastAsia="宋体" w:cs="Times New Roman"/>
          <w:kern w:val="2"/>
          <w:sz w:val="28"/>
          <w:szCs w:val="28"/>
          <w:lang w:val="en-US" w:eastAsia="zh-CN"/>
        </w:rPr>
        <w:id w:val="147477718"/>
        <w15:color w:val="DBDBDB"/>
        <w:docPartObj>
          <w:docPartGallery w:val="Table of Contents"/>
          <w:docPartUnique/>
        </w:docPartObj>
      </w:sdtPr>
      <w:sdtEndPr>
        <w:rPr>
          <w:rFonts w:hint="eastAsia" w:ascii="方正小标宋_GBK" w:hAnsi="方正小标宋_GBK" w:eastAsia="方正小标宋_GBK" w:cs="方正小标宋_GBK"/>
          <w:b/>
          <w:kern w:val="2"/>
          <w:sz w:val="21"/>
          <w:szCs w:val="44"/>
          <w:lang w:val="en-US" w:eastAsia="zh-CN"/>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sz w:val="28"/>
              <w:szCs w:val="28"/>
            </w:rPr>
          </w:pPr>
          <w:r>
            <w:rPr>
              <w:rFonts w:hint="eastAsia" w:ascii="方正小标宋_GBK" w:hAnsi="方正小标宋_GBK" w:eastAsia="方正小标宋_GBK" w:cs="方正小标宋_GBK"/>
              <w:sz w:val="36"/>
              <w:szCs w:val="36"/>
            </w:rPr>
            <w:t>目</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录</w:t>
          </w:r>
          <w:r>
            <w:rPr>
              <w:rFonts w:hint="eastAsia" w:ascii="方正小标宋_GBK" w:hAnsi="方正小标宋_GBK" w:eastAsia="方正小标宋_GBK" w:cs="方正小标宋_GBK"/>
              <w:sz w:val="28"/>
              <w:szCs w:val="28"/>
              <w:lang w:val="en-US" w:eastAsia="zh-CN"/>
            </w:rPr>
            <w:fldChar w:fldCharType="begin"/>
          </w:r>
          <w:r>
            <w:rPr>
              <w:rFonts w:hint="eastAsia" w:ascii="方正小标宋_GBK" w:hAnsi="方正小标宋_GBK" w:eastAsia="方正小标宋_GBK" w:cs="方正小标宋_GBK"/>
              <w:sz w:val="28"/>
              <w:szCs w:val="28"/>
              <w:lang w:val="en-US" w:eastAsia="zh-CN"/>
            </w:rPr>
            <w:instrText xml:space="preserve">TOC \o "1-2" \h \u </w:instrText>
          </w:r>
          <w:r>
            <w:rPr>
              <w:rFonts w:hint="eastAsia" w:ascii="方正小标宋_GBK" w:hAnsi="方正小标宋_GBK" w:eastAsia="方正小标宋_GBK" w:cs="方正小标宋_GBK"/>
              <w:sz w:val="28"/>
              <w:szCs w:val="28"/>
              <w:lang w:val="en-US" w:eastAsia="zh-CN"/>
            </w:rPr>
            <w:fldChar w:fldCharType="separate"/>
          </w:r>
        </w:p>
        <w:p>
          <w:pPr>
            <w:pStyle w:val="11"/>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黑体" w:hAnsi="黑体" w:eastAsia="黑体" w:cs="黑体"/>
              <w:b w:val="0"/>
              <w:bCs/>
              <w:sz w:val="24"/>
              <w:szCs w:val="24"/>
            </w:rPr>
          </w:pPr>
          <w:r>
            <w:rPr>
              <w:rFonts w:hint="eastAsia" w:ascii="黑体" w:hAnsi="黑体" w:eastAsia="黑体" w:cs="黑体"/>
              <w:b w:val="0"/>
              <w:bCs/>
              <w:sz w:val="24"/>
              <w:szCs w:val="24"/>
              <w:lang w:val="en-US" w:eastAsia="zh-CN"/>
            </w:rPr>
            <w:fldChar w:fldCharType="begin"/>
          </w:r>
          <w:r>
            <w:rPr>
              <w:rFonts w:hint="eastAsia" w:ascii="黑体" w:hAnsi="黑体" w:eastAsia="黑体" w:cs="黑体"/>
              <w:b w:val="0"/>
              <w:bCs/>
              <w:sz w:val="24"/>
              <w:szCs w:val="24"/>
              <w:lang w:val="en-US" w:eastAsia="zh-CN"/>
            </w:rPr>
            <w:instrText xml:space="preserve"> HYPERLINK \l _Toc3290 </w:instrText>
          </w:r>
          <w:r>
            <w:rPr>
              <w:rFonts w:hint="eastAsia" w:ascii="黑体" w:hAnsi="黑体" w:eastAsia="黑体" w:cs="黑体"/>
              <w:b w:val="0"/>
              <w:bCs/>
              <w:sz w:val="24"/>
              <w:szCs w:val="24"/>
              <w:lang w:val="en-US" w:eastAsia="zh-CN"/>
            </w:rPr>
            <w:fldChar w:fldCharType="separate"/>
          </w:r>
          <w:r>
            <w:rPr>
              <w:rFonts w:hint="eastAsia" w:ascii="黑体" w:hAnsi="黑体" w:eastAsia="黑体" w:cs="黑体"/>
              <w:b w:val="0"/>
              <w:bCs/>
              <w:sz w:val="24"/>
              <w:szCs w:val="24"/>
              <w:lang w:val="en-US" w:eastAsia="zh-CN"/>
            </w:rPr>
            <w:t>一、事故基本情况</w:t>
          </w:r>
          <w:r>
            <w:rPr>
              <w:rFonts w:hint="eastAsia" w:ascii="宋体" w:hAnsi="宋体" w:eastAsia="宋体" w:cs="宋体"/>
              <w:b w:val="0"/>
              <w:bCs/>
              <w:sz w:val="24"/>
              <w:szCs w:val="24"/>
            </w:rPr>
            <w:tab/>
          </w:r>
          <w:r>
            <w:rPr>
              <w:rFonts w:hint="eastAsia" w:ascii="黑体" w:hAnsi="黑体" w:eastAsia="黑体" w:cs="黑体"/>
              <w:b w:val="0"/>
              <w:bCs/>
              <w:sz w:val="24"/>
              <w:szCs w:val="24"/>
              <w:lang w:val="en-US" w:eastAsia="zh-CN"/>
            </w:rPr>
            <w:t>1</w:t>
          </w:r>
          <w:r>
            <w:rPr>
              <w:rFonts w:hint="eastAsia" w:ascii="黑体" w:hAnsi="黑体" w:eastAsia="黑体" w:cs="黑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default" w:ascii="宋体" w:hAnsi="宋体" w:eastAsia="宋体" w:cs="宋体"/>
              <w:b w:val="0"/>
              <w:bCs/>
              <w:sz w:val="24"/>
              <w:szCs w:val="24"/>
              <w:lang w:val="en-US"/>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_Toc13464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eastAsia="zh-CN"/>
            </w:rPr>
            <w:t>（一）事故相关单位基本情况</w:t>
          </w:r>
          <w:r>
            <w:rPr>
              <w:rFonts w:hint="eastAsia" w:ascii="宋体" w:hAnsi="宋体" w:eastAsia="宋体" w:cs="宋体"/>
              <w:b w:val="0"/>
              <w:bCs/>
              <w:sz w:val="24"/>
              <w:szCs w:val="24"/>
            </w:rPr>
            <w:tab/>
          </w: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_Toc8588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（二）事故相关人员基本情况</w:t>
          </w:r>
          <w:r>
            <w:rPr>
              <w:rFonts w:hint="eastAsia" w:ascii="宋体" w:hAnsi="宋体" w:eastAsia="宋体" w:cs="宋体"/>
              <w:b w:val="0"/>
              <w:bCs/>
              <w:sz w:val="24"/>
              <w:szCs w:val="24"/>
            </w:rPr>
            <w:tab/>
          </w: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_Toc20819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（三）合同（协议)签订情况</w:t>
          </w:r>
          <w:r>
            <w:rPr>
              <w:rFonts w:hint="eastAsia" w:ascii="宋体" w:hAnsi="宋体" w:eastAsia="宋体" w:cs="宋体"/>
              <w:b w:val="0"/>
              <w:bCs/>
              <w:sz w:val="24"/>
              <w:szCs w:val="24"/>
            </w:rPr>
            <w:tab/>
          </w: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_Toc13447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（四）现场勘察情况</w:t>
          </w:r>
          <w:r>
            <w:rPr>
              <w:rFonts w:hint="eastAsia" w:ascii="宋体" w:hAnsi="宋体" w:eastAsia="宋体" w:cs="宋体"/>
              <w:b w:val="0"/>
              <w:bCs/>
              <w:sz w:val="24"/>
              <w:szCs w:val="24"/>
            </w:rPr>
            <w:tab/>
          </w: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_Toc28675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（五）事故经过情况</w:t>
          </w:r>
          <w:r>
            <w:rPr>
              <w:rFonts w:hint="eastAsia" w:ascii="宋体" w:hAnsi="宋体" w:eastAsia="宋体" w:cs="宋体"/>
              <w:b w:val="0"/>
              <w:bCs/>
              <w:sz w:val="24"/>
              <w:szCs w:val="24"/>
            </w:rPr>
            <w:tab/>
          </w: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_Toc6194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（六）应急处置情况</w:t>
          </w:r>
          <w:r>
            <w:rPr>
              <w:rFonts w:hint="eastAsia" w:ascii="宋体" w:hAnsi="宋体" w:eastAsia="宋体" w:cs="宋体"/>
              <w:b w:val="0"/>
              <w:bCs/>
              <w:sz w:val="24"/>
              <w:szCs w:val="24"/>
            </w:rPr>
            <w:tab/>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_Toc12780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（七）善后处置情况</w:t>
          </w:r>
          <w:r>
            <w:rPr>
              <w:rFonts w:hint="eastAsia" w:ascii="宋体" w:hAnsi="宋体" w:eastAsia="宋体" w:cs="宋体"/>
              <w:b w:val="0"/>
              <w:bCs/>
              <w:sz w:val="24"/>
              <w:szCs w:val="24"/>
            </w:rPr>
            <w:tab/>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_Toc1880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（八）直接经济损失情况</w:t>
          </w:r>
          <w:r>
            <w:rPr>
              <w:rFonts w:hint="eastAsia" w:ascii="宋体" w:hAnsi="宋体" w:eastAsia="宋体" w:cs="宋体"/>
              <w:b w:val="0"/>
              <w:bCs/>
              <w:sz w:val="24"/>
              <w:szCs w:val="24"/>
            </w:rPr>
            <w:tab/>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_Toc21240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（九）属地、部门履职情况</w:t>
          </w:r>
          <w:r>
            <w:rPr>
              <w:rFonts w:hint="eastAsia" w:ascii="宋体" w:hAnsi="宋体" w:eastAsia="宋体" w:cs="宋体"/>
              <w:b w:val="0"/>
              <w:bCs/>
              <w:sz w:val="24"/>
              <w:szCs w:val="24"/>
            </w:rPr>
            <w:tab/>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fldChar w:fldCharType="end"/>
          </w:r>
        </w:p>
        <w:p>
          <w:pPr>
            <w:pStyle w:val="11"/>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b w:val="0"/>
              <w:bCs/>
              <w:sz w:val="24"/>
              <w:szCs w:val="24"/>
            </w:rPr>
          </w:pPr>
          <w:r>
            <w:rPr>
              <w:rFonts w:hint="eastAsia" w:ascii="方正小标宋_GBK" w:hAnsi="方正小标宋_GBK" w:eastAsia="方正小标宋_GBK" w:cs="方正小标宋_GBK"/>
              <w:b w:val="0"/>
              <w:bCs/>
              <w:sz w:val="24"/>
              <w:szCs w:val="24"/>
              <w:lang w:val="en-US" w:eastAsia="zh-CN"/>
            </w:rPr>
            <w:fldChar w:fldCharType="begin"/>
          </w:r>
          <w:r>
            <w:rPr>
              <w:rFonts w:hint="eastAsia" w:ascii="方正小标宋_GBK" w:hAnsi="方正小标宋_GBK" w:eastAsia="方正小标宋_GBK" w:cs="方正小标宋_GBK"/>
              <w:b w:val="0"/>
              <w:bCs/>
              <w:sz w:val="24"/>
              <w:szCs w:val="24"/>
              <w:lang w:val="en-US" w:eastAsia="zh-CN"/>
            </w:rPr>
            <w:instrText xml:space="preserve"> HYPERLINK \l _Toc12636 </w:instrText>
          </w:r>
          <w:r>
            <w:rPr>
              <w:rFonts w:hint="eastAsia" w:ascii="方正小标宋_GBK" w:hAnsi="方正小标宋_GBK" w:eastAsia="方正小标宋_GBK" w:cs="方正小标宋_GBK"/>
              <w:b w:val="0"/>
              <w:bCs/>
              <w:sz w:val="24"/>
              <w:szCs w:val="24"/>
              <w:lang w:val="en-US" w:eastAsia="zh-CN"/>
            </w:rPr>
            <w:fldChar w:fldCharType="separate"/>
          </w:r>
          <w:r>
            <w:rPr>
              <w:rFonts w:hint="eastAsia" w:ascii="黑体" w:hAnsi="黑体" w:eastAsia="黑体" w:cs="黑体"/>
              <w:b w:val="0"/>
              <w:bCs/>
              <w:sz w:val="24"/>
              <w:szCs w:val="24"/>
              <w:lang w:val="en-US" w:eastAsia="zh-CN"/>
            </w:rPr>
            <w:t>二、事故原因及性质</w:t>
          </w:r>
          <w:r>
            <w:rPr>
              <w:b w:val="0"/>
              <w:bCs/>
              <w:sz w:val="24"/>
              <w:szCs w:val="24"/>
            </w:rPr>
            <w:tab/>
          </w:r>
          <w:r>
            <w:rPr>
              <w:rFonts w:hint="eastAsia"/>
              <w:b w:val="0"/>
              <w:bCs/>
              <w:sz w:val="24"/>
              <w:szCs w:val="24"/>
              <w:lang w:val="en-US" w:eastAsia="zh-CN"/>
            </w:rPr>
            <w:t>6</w:t>
          </w:r>
          <w:r>
            <w:rPr>
              <w:rFonts w:hint="eastAsia" w:ascii="方正小标宋_GBK" w:hAnsi="方正小标宋_GBK" w:eastAsia="方正小标宋_GBK" w:cs="方正小标宋_GBK"/>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_Toc9112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（一）事故直接原因</w:t>
          </w:r>
          <w:r>
            <w:rPr>
              <w:rFonts w:hint="eastAsia" w:ascii="宋体" w:hAnsi="宋体" w:eastAsia="宋体" w:cs="宋体"/>
              <w:b w:val="0"/>
              <w:bCs/>
              <w:sz w:val="24"/>
              <w:szCs w:val="24"/>
            </w:rPr>
            <w:tab/>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_Toc28955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（二）事故间接原因</w:t>
          </w:r>
          <w:r>
            <w:rPr>
              <w:rFonts w:hint="eastAsia" w:ascii="宋体" w:hAnsi="宋体" w:eastAsia="宋体" w:cs="宋体"/>
              <w:b w:val="0"/>
              <w:bCs/>
              <w:sz w:val="24"/>
              <w:szCs w:val="24"/>
            </w:rPr>
            <w:tab/>
          </w:r>
          <w:r>
            <w:rPr>
              <w:rFonts w:hint="eastAsia" w:ascii="宋体" w:hAnsi="宋体" w:cs="宋体"/>
              <w:b w:val="0"/>
              <w:bCs/>
              <w:sz w:val="24"/>
              <w:szCs w:val="24"/>
              <w:lang w:val="en-US" w:eastAsia="zh-CN"/>
            </w:rPr>
            <w:t>7</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_Toc30365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（三）事故性质</w:t>
          </w:r>
          <w:r>
            <w:rPr>
              <w:rFonts w:hint="eastAsia" w:ascii="宋体" w:hAnsi="宋体" w:eastAsia="宋体" w:cs="宋体"/>
              <w:b w:val="0"/>
              <w:bCs/>
              <w:sz w:val="24"/>
              <w:szCs w:val="24"/>
            </w:rPr>
            <w:tab/>
          </w:r>
          <w:r>
            <w:rPr>
              <w:rFonts w:hint="eastAsia" w:ascii="宋体" w:hAnsi="宋体" w:cs="宋体"/>
              <w:b w:val="0"/>
              <w:bCs/>
              <w:sz w:val="24"/>
              <w:szCs w:val="24"/>
              <w:lang w:val="en-US" w:eastAsia="zh-CN"/>
            </w:rPr>
            <w:t>7</w:t>
          </w:r>
          <w:r>
            <w:rPr>
              <w:rFonts w:hint="eastAsia" w:ascii="宋体" w:hAnsi="宋体" w:eastAsia="宋体" w:cs="宋体"/>
              <w:b w:val="0"/>
              <w:bCs/>
              <w:sz w:val="24"/>
              <w:szCs w:val="24"/>
              <w:lang w:val="en-US" w:eastAsia="zh-CN"/>
            </w:rPr>
            <w:fldChar w:fldCharType="end"/>
          </w:r>
        </w:p>
        <w:p>
          <w:pPr>
            <w:pStyle w:val="11"/>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b w:val="0"/>
              <w:bCs/>
              <w:sz w:val="24"/>
              <w:szCs w:val="24"/>
            </w:rPr>
          </w:pPr>
          <w:r>
            <w:rPr>
              <w:rFonts w:hint="eastAsia" w:ascii="方正小标宋_GBK" w:hAnsi="方正小标宋_GBK" w:eastAsia="方正小标宋_GBK" w:cs="方正小标宋_GBK"/>
              <w:b w:val="0"/>
              <w:bCs/>
              <w:sz w:val="24"/>
              <w:szCs w:val="24"/>
              <w:lang w:val="en-US" w:eastAsia="zh-CN"/>
            </w:rPr>
            <w:fldChar w:fldCharType="begin"/>
          </w:r>
          <w:r>
            <w:rPr>
              <w:rFonts w:hint="eastAsia" w:ascii="方正小标宋_GBK" w:hAnsi="方正小标宋_GBK" w:eastAsia="方正小标宋_GBK" w:cs="方正小标宋_GBK"/>
              <w:b w:val="0"/>
              <w:bCs/>
              <w:sz w:val="24"/>
              <w:szCs w:val="24"/>
              <w:lang w:val="en-US" w:eastAsia="zh-CN"/>
            </w:rPr>
            <w:instrText xml:space="preserve"> HYPERLINK \l _Toc19430 </w:instrText>
          </w:r>
          <w:r>
            <w:rPr>
              <w:rFonts w:hint="eastAsia" w:ascii="方正小标宋_GBK" w:hAnsi="方正小标宋_GBK" w:eastAsia="方正小标宋_GBK" w:cs="方正小标宋_GBK"/>
              <w:b w:val="0"/>
              <w:bCs/>
              <w:sz w:val="24"/>
              <w:szCs w:val="24"/>
              <w:lang w:val="en-US" w:eastAsia="zh-CN"/>
            </w:rPr>
            <w:fldChar w:fldCharType="separate"/>
          </w:r>
          <w:r>
            <w:rPr>
              <w:rFonts w:hint="eastAsia" w:ascii="黑体" w:hAnsi="黑体" w:eastAsia="黑体" w:cs="黑体"/>
              <w:b w:val="0"/>
              <w:bCs/>
              <w:sz w:val="24"/>
              <w:szCs w:val="24"/>
              <w:lang w:val="en-US" w:eastAsia="zh-CN"/>
            </w:rPr>
            <w:t>三、事故责任认定及处理建议</w:t>
          </w:r>
          <w:r>
            <w:rPr>
              <w:b w:val="0"/>
              <w:bCs/>
              <w:sz w:val="24"/>
              <w:szCs w:val="24"/>
            </w:rPr>
            <w:tab/>
          </w:r>
          <w:r>
            <w:rPr>
              <w:rFonts w:hint="eastAsia"/>
              <w:b w:val="0"/>
              <w:bCs/>
              <w:sz w:val="24"/>
              <w:szCs w:val="24"/>
              <w:lang w:val="en-US" w:eastAsia="zh-CN"/>
            </w:rPr>
            <w:t>8</w:t>
          </w:r>
          <w:r>
            <w:rPr>
              <w:rFonts w:hint="eastAsia" w:ascii="方正小标宋_GBK" w:hAnsi="方正小标宋_GBK" w:eastAsia="方正小标宋_GBK" w:cs="方正小标宋_GBK"/>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_Toc19151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（一）免于追究责任人员</w:t>
          </w:r>
          <w:r>
            <w:rPr>
              <w:rFonts w:hint="eastAsia" w:ascii="宋体" w:hAnsi="宋体" w:eastAsia="宋体" w:cs="宋体"/>
              <w:b w:val="0"/>
              <w:bCs/>
              <w:sz w:val="24"/>
              <w:szCs w:val="24"/>
            </w:rPr>
            <w:tab/>
          </w:r>
          <w:r>
            <w:rPr>
              <w:rFonts w:hint="eastAsia" w:ascii="宋体" w:hAnsi="宋体" w:cs="宋体"/>
              <w:b w:val="0"/>
              <w:bCs/>
              <w:sz w:val="24"/>
              <w:szCs w:val="24"/>
              <w:lang w:val="en-US" w:eastAsia="zh-CN"/>
            </w:rPr>
            <w:t>8</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_Toc309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（二）建议给予行政处罚（处理）的单位</w:t>
          </w:r>
          <w:r>
            <w:rPr>
              <w:rFonts w:hint="eastAsia" w:ascii="宋体" w:hAnsi="宋体" w:eastAsia="宋体" w:cs="宋体"/>
              <w:b w:val="0"/>
              <w:bCs/>
              <w:sz w:val="24"/>
              <w:szCs w:val="24"/>
            </w:rPr>
            <w:tab/>
          </w:r>
          <w:r>
            <w:rPr>
              <w:rFonts w:hint="eastAsia" w:ascii="宋体" w:hAnsi="宋体" w:cs="宋体"/>
              <w:b w:val="0"/>
              <w:bCs/>
              <w:sz w:val="24"/>
              <w:szCs w:val="24"/>
              <w:lang w:val="en-US" w:eastAsia="zh-CN"/>
            </w:rPr>
            <w:t>8</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_Toc30290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（三）建议给予行政处罚（处理）的个人</w:t>
          </w:r>
          <w:r>
            <w:rPr>
              <w:rFonts w:hint="eastAsia" w:ascii="宋体" w:hAnsi="宋体" w:eastAsia="宋体" w:cs="宋体"/>
              <w:b w:val="0"/>
              <w:bCs/>
              <w:sz w:val="24"/>
              <w:szCs w:val="24"/>
            </w:rPr>
            <w:tab/>
          </w:r>
          <w:r>
            <w:rPr>
              <w:rFonts w:hint="eastAsia" w:ascii="宋体" w:hAnsi="宋体" w:cs="宋体"/>
              <w:b w:val="0"/>
              <w:bCs/>
              <w:sz w:val="24"/>
              <w:szCs w:val="24"/>
              <w:lang w:val="en-US" w:eastAsia="zh-CN"/>
            </w:rPr>
            <w:t>9</w:t>
          </w:r>
          <w:r>
            <w:rPr>
              <w:rFonts w:hint="eastAsia" w:ascii="宋体" w:hAnsi="宋体" w:eastAsia="宋体" w:cs="宋体"/>
              <w:b w:val="0"/>
              <w:bCs/>
              <w:sz w:val="24"/>
              <w:szCs w:val="24"/>
              <w:lang w:val="en-US" w:eastAsia="zh-CN"/>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\l _Toc30975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（四）其他建议</w:t>
          </w:r>
          <w:r>
            <w:rPr>
              <w:rFonts w:hint="eastAsia" w:ascii="宋体" w:hAnsi="宋体" w:eastAsia="宋体" w:cs="宋体"/>
              <w:b w:val="0"/>
              <w:bCs/>
              <w:sz w:val="24"/>
              <w:szCs w:val="24"/>
            </w:rPr>
            <w:tab/>
          </w:r>
          <w:r>
            <w:rPr>
              <w:rFonts w:hint="eastAsia" w:ascii="宋体" w:hAnsi="宋体" w:cs="宋体"/>
              <w:b w:val="0"/>
              <w:bCs/>
              <w:sz w:val="24"/>
              <w:szCs w:val="24"/>
              <w:lang w:val="en-US" w:eastAsia="zh-CN"/>
            </w:rPr>
            <w:t>9</w:t>
          </w:r>
          <w:r>
            <w:rPr>
              <w:rFonts w:hint="eastAsia" w:ascii="宋体" w:hAnsi="宋体" w:eastAsia="宋体" w:cs="宋体"/>
              <w:b w:val="0"/>
              <w:bCs/>
              <w:sz w:val="24"/>
              <w:szCs w:val="24"/>
              <w:lang w:val="en-US" w:eastAsia="zh-CN"/>
            </w:rPr>
            <w:fldChar w:fldCharType="end"/>
          </w:r>
        </w:p>
        <w:p>
          <w:pPr>
            <w:pStyle w:val="11"/>
            <w:keepNext w:val="0"/>
            <w:keepLines w:val="0"/>
            <w:pageBreakBefore w:val="0"/>
            <w:tabs>
              <w:tab w:val="right" w:leader="dot" w:pos="8845"/>
            </w:tabs>
            <w:kinsoku/>
            <w:wordWrap/>
            <w:overflowPunct/>
            <w:topLinePunct w:val="0"/>
            <w:autoSpaceDE/>
            <w:autoSpaceDN/>
            <w:bidi w:val="0"/>
            <w:adjustRightInd/>
            <w:snapToGrid/>
            <w:spacing w:line="540" w:lineRule="exact"/>
            <w:textAlignment w:val="auto"/>
            <w:rPr>
              <w:rFonts w:hint="default"/>
              <w:b w:val="0"/>
              <w:bCs/>
              <w:sz w:val="24"/>
              <w:szCs w:val="24"/>
              <w:lang w:val="en-US"/>
            </w:rPr>
          </w:pPr>
          <w:r>
            <w:rPr>
              <w:rFonts w:hint="eastAsia" w:ascii="方正小标宋_GBK" w:hAnsi="方正小标宋_GBK" w:eastAsia="方正小标宋_GBK" w:cs="方正小标宋_GBK"/>
              <w:b w:val="0"/>
              <w:bCs/>
              <w:sz w:val="24"/>
              <w:szCs w:val="24"/>
              <w:lang w:val="en-US" w:eastAsia="zh-CN"/>
            </w:rPr>
            <w:fldChar w:fldCharType="begin"/>
          </w:r>
          <w:r>
            <w:rPr>
              <w:rFonts w:hint="eastAsia" w:ascii="方正小标宋_GBK" w:hAnsi="方正小标宋_GBK" w:eastAsia="方正小标宋_GBK" w:cs="方正小标宋_GBK"/>
              <w:b w:val="0"/>
              <w:bCs/>
              <w:sz w:val="24"/>
              <w:szCs w:val="24"/>
              <w:lang w:val="en-US" w:eastAsia="zh-CN"/>
            </w:rPr>
            <w:instrText xml:space="preserve"> HYPERLINK \l _Toc2583 </w:instrText>
          </w:r>
          <w:r>
            <w:rPr>
              <w:rFonts w:hint="eastAsia" w:ascii="方正小标宋_GBK" w:hAnsi="方正小标宋_GBK" w:eastAsia="方正小标宋_GBK" w:cs="方正小标宋_GBK"/>
              <w:b w:val="0"/>
              <w:bCs/>
              <w:sz w:val="24"/>
              <w:szCs w:val="24"/>
              <w:lang w:val="en-US" w:eastAsia="zh-CN"/>
            </w:rPr>
            <w:fldChar w:fldCharType="separate"/>
          </w:r>
          <w:r>
            <w:rPr>
              <w:rFonts w:hint="eastAsia" w:ascii="黑体" w:hAnsi="黑体" w:eastAsia="黑体" w:cs="黑体"/>
              <w:b w:val="0"/>
              <w:bCs/>
              <w:sz w:val="24"/>
              <w:szCs w:val="24"/>
              <w:lang w:val="en-US" w:eastAsia="zh-CN"/>
            </w:rPr>
            <w:t>四、事故防范和整改措施</w:t>
          </w:r>
          <w:r>
            <w:rPr>
              <w:b w:val="0"/>
              <w:bCs/>
              <w:sz w:val="24"/>
              <w:szCs w:val="24"/>
            </w:rPr>
            <w:tab/>
          </w:r>
          <w:r>
            <w:rPr>
              <w:rFonts w:hint="eastAsia"/>
              <w:b w:val="0"/>
              <w:bCs/>
              <w:sz w:val="24"/>
              <w:szCs w:val="24"/>
              <w:lang w:val="en-US" w:eastAsia="zh-CN"/>
            </w:rPr>
            <w:t>1</w:t>
          </w:r>
          <w:r>
            <w:rPr>
              <w:rFonts w:hint="eastAsia" w:ascii="方正小标宋_GBK" w:hAnsi="方正小标宋_GBK" w:eastAsia="方正小标宋_GBK" w:cs="方正小标宋_GBK"/>
              <w:b w:val="0"/>
              <w:bCs/>
              <w:sz w:val="24"/>
              <w:szCs w:val="24"/>
              <w:lang w:val="en-US" w:eastAsia="zh-CN"/>
            </w:rPr>
            <w:fldChar w:fldCharType="end"/>
          </w:r>
          <w:r>
            <w:rPr>
              <w:rFonts w:hint="eastAsia" w:ascii="方正小标宋_GBK" w:hAnsi="方正小标宋_GBK" w:eastAsia="方正小标宋_GBK" w:cs="方正小标宋_GBK"/>
              <w:b w:val="0"/>
              <w:bCs/>
              <w:sz w:val="24"/>
              <w:szCs w:val="24"/>
              <w:lang w:val="en-US" w:eastAsia="zh-CN"/>
            </w:rPr>
            <w:t>0</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sz w:val="28"/>
              <w:szCs w:val="28"/>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lang w:val="en-US" w:eastAsia="zh-CN"/>
        </w:rPr>
      </w:pPr>
      <w:bookmarkStart w:id="0" w:name="_Toc25035"/>
      <w:bookmarkStart w:id="1" w:name="_Toc6751"/>
      <w:bookmarkStart w:id="2" w:name="_Toc2245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lang w:val="en-US" w:eastAsia="zh-CN"/>
        </w:rPr>
        <w:sectPr>
          <w:footerReference r:id="rId4" w:type="default"/>
          <w:pgSz w:w="11906" w:h="16838"/>
          <w:pgMar w:top="2211" w:right="1474" w:bottom="1871" w:left="1587"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清城石角清远市兴域铝业有限公司“5·1”一般高处坠落事故调查报告</w:t>
      </w:r>
      <w:bookmarkEnd w:id="0"/>
      <w:bookmarkEnd w:id="1"/>
      <w:bookmarkEnd w:id="2"/>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2025年5月1日16时30分许，位于清远市清城区石角镇界牌朱江村的清远市兴域铝业有限公司内发生一起一般高处坠落事故，造成一人死亡，直接经济损失40万元。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华人民共和国安全生产法》和《生产安全事故报告和调查处理条例》（国务院令第493号）的有关规定,清城区人民政府成立由区应急管理局、区住房城乡建设局、市公安局清城分局、区总工会、区人力资源社会保障局、石角镇人民政府等有关单位人员组成清城石角清远市兴域铝业有限公司“5·1”一般高处坠落事故调查组（以下简称“事故调查组”）。事故调查组经调查取证、现场勘察，查清了事故发生原因，认定事故性质，明晰事故责任，提出处理建议及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经调查认定，清城石角清远市兴域铝业有限公司“5·1”一般高处坠落事故是一起因劳保装备老化损坏、维修人员无证高处作业造成的生产安全责任事故。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bookmarkStart w:id="3" w:name="_Toc3290"/>
      <w:r>
        <w:rPr>
          <w:rFonts w:hint="eastAsia" w:ascii="黑体" w:hAnsi="黑体" w:eastAsia="黑体" w:cs="黑体"/>
          <w:sz w:val="32"/>
          <w:szCs w:val="32"/>
          <w:lang w:val="en-US" w:eastAsia="zh-CN"/>
        </w:rPr>
        <w:t>一、事故基本情况</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eastAsia="zh-CN"/>
        </w:rPr>
      </w:pPr>
      <w:bookmarkStart w:id="4" w:name="_Toc13464"/>
      <w:r>
        <w:rPr>
          <w:rFonts w:hint="eastAsia" w:ascii="楷体_GB2312" w:hAnsi="楷体_GB2312" w:eastAsia="楷体_GB2312" w:cs="楷体_GB2312"/>
          <w:sz w:val="32"/>
          <w:szCs w:val="32"/>
          <w:lang w:eastAsia="zh-CN"/>
        </w:rPr>
        <w:t>（一）事故相关单位基本情况</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清远市兴域铝业有限公司（简称“兴域公司”），类型：有限责任公司（自然人独资）；统一社会信用代码：9144180275834522N；法定代表人：邝*兴；经营范围：生产、加工、销售：铝型材、铝合金、锌铝制品；物业管理；租赁业；市场管理。注册资本：人民币壹仟零壹拾万元：成立日期：2004年2月18日；地址：清远市清城区石角镇界牌朱江村（北江工业园内）；登记机关：清远市清城区市场监督管理局。</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事发时兴域公司已不从事金属冶炼、加工项目，实际经营项目为物业管理和厂房租赁。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5" w:name="_Toc8588"/>
      <w:r>
        <w:rPr>
          <w:rFonts w:hint="eastAsia" w:ascii="楷体_GB2312" w:hAnsi="楷体_GB2312" w:eastAsia="楷体_GB2312" w:cs="楷体_GB2312"/>
          <w:color w:val="auto"/>
          <w:sz w:val="32"/>
          <w:szCs w:val="32"/>
          <w:lang w:val="en-US" w:eastAsia="zh-CN"/>
        </w:rPr>
        <w:t>（二）事故相关人员基本情况</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1.死者张*林，男，身份证号：略，住址：略。经核查，张*林不持有《特种作业操作证》（作业类别：高处作业）。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2.陈*水，男，身份证号：略，住址：略。</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lang w:val="en-US" w:eastAsia="zh-CN"/>
        </w:rPr>
        <w:t>3.田*向，男，身份证号：略，住址：略。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4.邝*樑，男，身份证号：略，住址：略。经核查，兴域公司法定代表人邝*兴与邝*樑为父子关系，自2017年起，邝*兴因年龄和健康原因已不参与公司的日常管理工作，由邝*樑实际负责公司决策经营。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0000FF"/>
          <w:sz w:val="32"/>
          <w:szCs w:val="32"/>
          <w:lang w:val="en-US" w:eastAsia="zh-CN"/>
        </w:rPr>
      </w:pPr>
      <w:bookmarkStart w:id="6" w:name="_Toc20819"/>
      <w:r>
        <w:rPr>
          <w:rFonts w:hint="eastAsia" w:ascii="楷体_GB2312" w:hAnsi="楷体_GB2312" w:eastAsia="楷体_GB2312" w:cs="楷体_GB2312"/>
          <w:sz w:val="32"/>
          <w:szCs w:val="32"/>
          <w:lang w:val="en-US" w:eastAsia="zh-CN"/>
        </w:rPr>
        <w:t>（三）合同（协议)签订情况</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1.2025年4月，</w:t>
      </w:r>
      <w:r>
        <w:rPr>
          <w:rFonts w:hint="eastAsia" w:ascii="仿宋_GB2312" w:hAnsi="仿宋_GB2312" w:eastAsia="仿宋_GB2312" w:cs="仿宋_GB2312"/>
          <w:color w:val="auto"/>
          <w:sz w:val="32"/>
          <w:szCs w:val="32"/>
          <w:lang w:val="en-US" w:eastAsia="zh-CN"/>
        </w:rPr>
        <w:t>陈*水</w:t>
      </w:r>
      <w:r>
        <w:rPr>
          <w:rFonts w:hint="eastAsia" w:ascii="仿宋_GB2312" w:hAnsi="仿宋_GB2312" w:eastAsia="仿宋_GB2312" w:cs="仿宋_GB2312"/>
          <w:sz w:val="32"/>
          <w:szCs w:val="32"/>
          <w:lang w:val="en-US" w:eastAsia="zh-CN"/>
        </w:rPr>
        <w:t>以个人名义承接兴域公司车间厂房等相关维修作业，兴域公司负责人邝*樑与</w:t>
      </w:r>
      <w:r>
        <w:rPr>
          <w:rFonts w:hint="eastAsia" w:ascii="仿宋_GB2312" w:hAnsi="仿宋_GB2312" w:eastAsia="仿宋_GB2312" w:cs="仿宋_GB2312"/>
          <w:color w:val="auto"/>
          <w:sz w:val="32"/>
          <w:szCs w:val="32"/>
          <w:lang w:val="en-US" w:eastAsia="zh-CN"/>
        </w:rPr>
        <w:t>陈*水</w:t>
      </w:r>
      <w:r>
        <w:rPr>
          <w:rFonts w:hint="eastAsia" w:ascii="仿宋_GB2312" w:hAnsi="仿宋_GB2312" w:eastAsia="仿宋_GB2312" w:cs="仿宋_GB2312"/>
          <w:sz w:val="32"/>
          <w:szCs w:val="32"/>
          <w:lang w:val="en-US" w:eastAsia="zh-CN"/>
        </w:rPr>
        <w:t>达成口头约定，按每平方米53元定价，由</w:t>
      </w:r>
      <w:r>
        <w:rPr>
          <w:rFonts w:hint="eastAsia" w:ascii="仿宋_GB2312" w:hAnsi="仿宋_GB2312" w:eastAsia="仿宋_GB2312" w:cs="仿宋_GB2312"/>
          <w:color w:val="auto"/>
          <w:sz w:val="32"/>
          <w:szCs w:val="32"/>
          <w:lang w:val="en-US" w:eastAsia="zh-CN"/>
        </w:rPr>
        <w:t>陈*水</w:t>
      </w:r>
      <w:r>
        <w:rPr>
          <w:rFonts w:hint="eastAsia" w:ascii="仿宋_GB2312" w:hAnsi="仿宋_GB2312" w:eastAsia="仿宋_GB2312" w:cs="仿宋_GB2312"/>
          <w:sz w:val="32"/>
          <w:szCs w:val="32"/>
          <w:lang w:val="en-US" w:eastAsia="zh-CN"/>
        </w:rPr>
        <w:t>承接涉事屋顶维修工程，4月19日陈*水通过微信告知田*向，安排4名维修工人（包括田*向）于5月1日进入兴域公司开展维修作业。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2.2024年4月，陈*水与田*向达成口头约定，陈*水按每平米43元，共雇佣四名工人进行屋顶维修作业，工人工资由陈*水一并付给田*向，再由田*向统一发放。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lang w:val="en-US" w:eastAsia="zh-CN"/>
        </w:rPr>
      </w:pPr>
      <w:bookmarkStart w:id="7" w:name="_Toc13447"/>
      <w:r>
        <w:rPr>
          <w:rFonts w:hint="eastAsia" w:ascii="楷体_GB2312" w:hAnsi="楷体_GB2312" w:eastAsia="楷体_GB2312" w:cs="楷体_GB2312"/>
          <w:sz w:val="32"/>
          <w:szCs w:val="32"/>
          <w:lang w:val="en-US" w:eastAsia="zh-CN"/>
        </w:rPr>
        <w:t>现场勘察情况</w:t>
      </w:r>
      <w:bookmarkEnd w:id="7"/>
    </w:p>
    <w:p>
      <w:pPr>
        <w:pStyle w:val="2"/>
        <w:jc w:val="center"/>
        <w:rPr>
          <w:rFonts w:hint="eastAsia"/>
          <w:lang w:val="en-US" w:eastAsia="zh-CN"/>
        </w:rPr>
      </w:pPr>
      <w:r>
        <w:rPr>
          <w:sz w:val="20"/>
        </w:rPr>
        <mc:AlternateContent>
          <mc:Choice Requires="wps">
            <w:drawing>
              <wp:anchor distT="0" distB="0" distL="114300" distR="114300" simplePos="0" relativeHeight="251662336" behindDoc="0" locked="0" layoutInCell="1" allowOverlap="1">
                <wp:simplePos x="0" y="0"/>
                <wp:positionH relativeFrom="column">
                  <wp:posOffset>3173730</wp:posOffset>
                </wp:positionH>
                <wp:positionV relativeFrom="paragraph">
                  <wp:posOffset>708660</wp:posOffset>
                </wp:positionV>
                <wp:extent cx="1325245" cy="420370"/>
                <wp:effectExtent l="0" t="0" r="0" b="0"/>
                <wp:wrapNone/>
                <wp:docPr id="11" name="文本框 11"/>
                <wp:cNvGraphicFramePr/>
                <a:graphic xmlns:a="http://schemas.openxmlformats.org/drawingml/2006/main">
                  <a:graphicData uri="http://schemas.microsoft.com/office/word/2010/wordprocessingShape">
                    <wps:wsp>
                      <wps:cNvSpPr txBox="1"/>
                      <wps:spPr>
                        <a:xfrm>
                          <a:off x="4451350" y="4680585"/>
                          <a:ext cx="132524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坠落处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9pt;margin-top:55.8pt;height:33.1pt;width:104.35pt;z-index:251662336;mso-width-relative:page;mso-height-relative:page;" filled="f" stroked="f" coordsize="21600,21600" o:gfxdata="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N16Ph2wAAAAsBAAAPAAAAAAAAAAEA&#10;IAAAACIAAABkcnMvZG93bnJldi54bWxQSwECFAAUAAAACACHTuJANvPBmEUCAAB0BAAADgAAAAAA&#10;AAABACAAAAAqAQAAZHJzL2Uyb0RvYy54bWxQSwUGAAAAAAYABgBZAQAA4QUAAAAA&#10;">
                <v:fill on="f" focussize="0,0"/>
                <v:stroke on="f" weight="0.5pt"/>
                <v:imagedata o:title=""/>
                <o:lock v:ext="edit" aspectratio="f"/>
                <v:textbox>
                  <w:txbxContent>
                    <w:p>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坠落处</w:t>
                      </w: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column">
                  <wp:posOffset>2951480</wp:posOffset>
                </wp:positionH>
                <wp:positionV relativeFrom="paragraph">
                  <wp:posOffset>1073150</wp:posOffset>
                </wp:positionV>
                <wp:extent cx="467995" cy="341630"/>
                <wp:effectExtent l="0" t="5080" r="8255" b="15240"/>
                <wp:wrapNone/>
                <wp:docPr id="10" name="直接箭头连接符 10"/>
                <wp:cNvGraphicFramePr/>
                <a:graphic xmlns:a="http://schemas.openxmlformats.org/drawingml/2006/main">
                  <a:graphicData uri="http://schemas.microsoft.com/office/word/2010/wordprocessingShape">
                    <wps:wsp>
                      <wps:cNvCnPr/>
                      <wps:spPr>
                        <a:xfrm flipH="1">
                          <a:off x="3935095" y="4926965"/>
                          <a:ext cx="467995" cy="34163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32.4pt;margin-top:84.5pt;height:26.9pt;width:36.85pt;z-index:251661312;mso-width-relative:page;mso-height-relative:page;" filled="f" stroked="t" coordsize="21600,21600" o:gfxdata="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l6WQHY&#10;AAAACwEAAA8AAAAAAAAAAQAgAAAAIgAAAGRycy9kb3ducmV2LnhtbFBLAQIUABQAAAAIAIdO4kA6&#10;Rx9sIAIAAPsDAAAOAAAAAAAAAAEAIAAAACcBAABkcnMvZTJvRG9jLnhtbFBLBQYAAAAABgAGAFkB&#10;AAC5BQAAAAA=&#10;">
                <v:fill on="f" focussize="0,0"/>
                <v:stroke weight="1pt" color="#FF0000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2785110</wp:posOffset>
                </wp:positionH>
                <wp:positionV relativeFrom="paragraph">
                  <wp:posOffset>1374775</wp:posOffset>
                </wp:positionV>
                <wp:extent cx="166370" cy="158750"/>
                <wp:effectExtent l="6350" t="6350" r="17780" b="6350"/>
                <wp:wrapNone/>
                <wp:docPr id="8" name="椭圆 8"/>
                <wp:cNvGraphicFramePr/>
                <a:graphic xmlns:a="http://schemas.openxmlformats.org/drawingml/2006/main">
                  <a:graphicData uri="http://schemas.microsoft.com/office/word/2010/wordprocessingShape">
                    <wps:wsp>
                      <wps:cNvSpPr/>
                      <wps:spPr>
                        <a:xfrm>
                          <a:off x="3792855" y="5267960"/>
                          <a:ext cx="166370" cy="158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9.3pt;margin-top:108.25pt;height:12.5pt;width:13.1pt;z-index:251659264;v-text-anchor:middle;mso-width-relative:page;mso-height-relative:page;" filled="f" stroked="t" coordsize="21600,21600" o:gfxdata="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&#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k+oB1wAAAAsBAAAPAAAAAAAAAAEAIAAAACIAAABk&#10;cnMvZG93bnJldi54bWxQSwECFAAUAAAACACHTuJAt8WolnkCAADZBAAADgAAAAAAAAABACAAAAAm&#10;AQAAZHJzL2Uyb0RvYy54bWxQSwUGAAAAAAYABgBZAQAAEQYAAAAA&#10;">
                <v:fill on="f" focussize="0,0"/>
                <v:stroke weight="1pt" color="#FF0000 [3204]" miterlimit="8" joinstyle="miter"/>
                <v:imagedata o:title=""/>
                <o:lock v:ext="edit" aspectratio="f"/>
              </v:shape>
            </w:pict>
          </mc:Fallback>
        </mc:AlternateContent>
      </w:r>
      <w:r>
        <w:rPr>
          <w:rFonts w:hint="eastAsia"/>
          <w:lang w:val="en-US" w:eastAsia="zh-CN"/>
        </w:rPr>
        <w:drawing>
          <wp:inline distT="0" distB="0" distL="114300" distR="114300">
            <wp:extent cx="3575685" cy="2010410"/>
            <wp:effectExtent l="0" t="0" r="5715" b="8890"/>
            <wp:docPr id="5" name="图片 5" descr="20cec464cadd908d8be6c465a55571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cec464cadd908d8be6c465a555711e"/>
                    <pic:cNvPicPr>
                      <a:picLocks noChangeAspect="1"/>
                    </pic:cNvPicPr>
                  </pic:nvPicPr>
                  <pic:blipFill>
                    <a:blip r:embed="rId7"/>
                    <a:stretch>
                      <a:fillRect/>
                    </a:stretch>
                  </pic:blipFill>
                  <pic:spPr>
                    <a:xfrm>
                      <a:off x="0" y="0"/>
                      <a:ext cx="3575685" cy="2010410"/>
                    </a:xfrm>
                    <a:prstGeom prst="rect">
                      <a:avLst/>
                    </a:prstGeom>
                  </pic:spPr>
                </pic:pic>
              </a:graphicData>
            </a:graphic>
          </wp:inline>
        </w:drawing>
      </w:r>
    </w:p>
    <w:p>
      <w:pPr>
        <w:pStyle w:val="2"/>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图1</w:t>
      </w:r>
    </w:p>
    <w:p>
      <w:pPr>
        <w:pStyle w:val="2"/>
        <w:jc w:val="center"/>
        <w:rPr>
          <w:rFonts w:hint="eastAsia"/>
          <w:lang w:val="en-US" w:eastAsia="zh-CN"/>
        </w:rPr>
      </w:pPr>
      <w:r>
        <w:rPr>
          <w:sz w:val="20"/>
        </w:rPr>
        <mc:AlternateContent>
          <mc:Choice Requires="wps">
            <w:drawing>
              <wp:anchor distT="0" distB="0" distL="114300" distR="114300" simplePos="0" relativeHeight="251664384" behindDoc="0" locked="0" layoutInCell="1" allowOverlap="1">
                <wp:simplePos x="0" y="0"/>
                <wp:positionH relativeFrom="column">
                  <wp:posOffset>3373755</wp:posOffset>
                </wp:positionH>
                <wp:positionV relativeFrom="paragraph">
                  <wp:posOffset>559435</wp:posOffset>
                </wp:positionV>
                <wp:extent cx="1325245" cy="4203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2524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坠落处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65pt;margin-top:44.05pt;height:33.1pt;width:104.35pt;z-index:251664384;mso-width-relative:page;mso-height-relative:page;" filled="f" stroked="f" coordsize="21600,21600" o:gfxdata="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PQLXPbAAAACgEAAA8AAAAAAAAAAQAgAAAAIgAAAGRy&#10;cy9kb3ducmV2LnhtbFBLAQIUABQAAAAIAIdO4kDU4QCTOwIAAGgEAAAOAAAAAAAAAAEAIAAAACoB&#10;AABkcnMvZTJvRG9jLnhtbFBLBQYAAAAABgAGAFkBAADXBQAAAAA=&#10;">
                <v:fill on="f" focussize="0,0"/>
                <v:stroke on="f" weight="0.5pt"/>
                <v:imagedata o:title=""/>
                <o:lock v:ext="edit" aspectratio="f"/>
                <v:textbox>
                  <w:txbxContent>
                    <w:p>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坠落处</w:t>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3103880</wp:posOffset>
                </wp:positionH>
                <wp:positionV relativeFrom="paragraph">
                  <wp:posOffset>938530</wp:posOffset>
                </wp:positionV>
                <wp:extent cx="530225" cy="406400"/>
                <wp:effectExtent l="0" t="8890" r="22225" b="3810"/>
                <wp:wrapNone/>
                <wp:docPr id="12" name="直接箭头连接符 12"/>
                <wp:cNvGraphicFramePr/>
                <a:graphic xmlns:a="http://schemas.openxmlformats.org/drawingml/2006/main">
                  <a:graphicData uri="http://schemas.microsoft.com/office/word/2010/wordprocessingShape">
                    <wps:wsp>
                      <wps:cNvCnPr/>
                      <wps:spPr>
                        <a:xfrm flipH="1">
                          <a:off x="0" y="0"/>
                          <a:ext cx="530225" cy="406400"/>
                        </a:xfrm>
                        <a:prstGeom prst="straightConnector1">
                          <a:avLst/>
                        </a:prstGeom>
                        <a:ln w="2222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44.4pt;margin-top:73.9pt;height:32pt;width:41.75pt;z-index:251663360;mso-width-relative:page;mso-height-relative:page;" filled="f" stroked="t" coordsize="21600,21600" o:gfxdata="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ZE262wAAAAsBAAAPAAAA&#10;AAAAAAEAIAAAACIAAABkcnMvZG93bnJldi54bWxQSwECFAAUAAAACACHTuJArlGIwBICAADvAwAA&#10;DgAAAAAAAAABACAAAAAqAQAAZHJzL2Uyb0RvYy54bWxQSwUGAAAAAAYABgBZAQAArgUAAAAA&#10;">
                <v:fill on="f" focussize="0,0"/>
                <v:stroke weight="1.75pt" color="#FF0000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2546985</wp:posOffset>
                </wp:positionH>
                <wp:positionV relativeFrom="paragraph">
                  <wp:posOffset>1224280</wp:posOffset>
                </wp:positionV>
                <wp:extent cx="594995" cy="603250"/>
                <wp:effectExtent l="6350" t="6350" r="8255" b="19050"/>
                <wp:wrapNone/>
                <wp:docPr id="9" name="椭圆 9"/>
                <wp:cNvGraphicFramePr/>
                <a:graphic xmlns:a="http://schemas.openxmlformats.org/drawingml/2006/main">
                  <a:graphicData uri="http://schemas.microsoft.com/office/word/2010/wordprocessingShape">
                    <wps:wsp>
                      <wps:cNvSpPr/>
                      <wps:spPr>
                        <a:xfrm>
                          <a:off x="3554730" y="7728585"/>
                          <a:ext cx="594995" cy="603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00.55pt;margin-top:96.4pt;height:47.5pt;width:46.85pt;z-index:251660288;v-text-anchor:middle;mso-width-relative:page;mso-height-relative:page;" filled="f" stroked="t" coordsize="21600,21600" o:gfxdata="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kf+Mk1wAAAAsBAAAPAAAAAAAAAAEAIAAAACIA&#10;AABkcnMvZG93bnJldi54bWxQSwECFAAUAAAACACHTuJAgdv3unwCAADZBAAADgAAAAAAAAABACAA&#10;AAAmAQAAZHJzL2Uyb0RvYy54bWxQSwUGAAAAAAYABgBZAQAAFAYAAAAA&#10;">
                <v:fill on="f" focussize="0,0"/>
                <v:stroke weight="1pt" color="#FF0000 [3204]" miterlimit="8" joinstyle="miter"/>
                <v:imagedata o:title=""/>
                <o:lock v:ext="edit" aspectratio="f"/>
              </v:shape>
            </w:pict>
          </mc:Fallback>
        </mc:AlternateContent>
      </w:r>
      <w:r>
        <w:rPr>
          <w:rFonts w:hint="eastAsia"/>
          <w:lang w:val="en-US" w:eastAsia="zh-CN"/>
        </w:rPr>
        <w:drawing>
          <wp:inline distT="0" distB="0" distL="114300" distR="114300">
            <wp:extent cx="3683635" cy="2075815"/>
            <wp:effectExtent l="0" t="0" r="12065" b="635"/>
            <wp:docPr id="7" name="图片 7" descr="ba3d1f9cbf7df6c59c31f4b6447777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a3d1f9cbf7df6c59c31f4b6447777f3"/>
                    <pic:cNvPicPr>
                      <a:picLocks noChangeAspect="1"/>
                    </pic:cNvPicPr>
                  </pic:nvPicPr>
                  <pic:blipFill>
                    <a:blip r:embed="rId8"/>
                    <a:stretch>
                      <a:fillRect/>
                    </a:stretch>
                  </pic:blipFill>
                  <pic:spPr>
                    <a:xfrm>
                      <a:off x="0" y="0"/>
                      <a:ext cx="3683635" cy="2075815"/>
                    </a:xfrm>
                    <a:prstGeom prst="rect">
                      <a:avLst/>
                    </a:prstGeom>
                  </pic:spPr>
                </pic:pic>
              </a:graphicData>
            </a:graphic>
          </wp:inline>
        </w:drawing>
      </w:r>
    </w:p>
    <w:p>
      <w:pPr>
        <w:pStyle w:val="2"/>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图2</w:t>
      </w:r>
    </w:p>
    <w:p>
      <w:pPr>
        <w:pStyle w:val="2"/>
        <w:jc w:val="center"/>
        <w:rPr>
          <w:rFonts w:hint="eastAsia" w:ascii="仿宋_GB2312" w:hAnsi="仿宋_GB2312" w:eastAsia="仿宋_GB2312" w:cs="仿宋_GB2312"/>
          <w:sz w:val="32"/>
          <w:szCs w:val="32"/>
          <w:lang w:val="en-US" w:eastAsia="zh-CN"/>
        </w:rPr>
      </w:pPr>
      <w:r>
        <w:rPr>
          <w:sz w:val="20"/>
        </w:rPr>
        <mc:AlternateContent>
          <mc:Choice Requires="wps">
            <w:drawing>
              <wp:anchor distT="0" distB="0" distL="114300" distR="114300" simplePos="0" relativeHeight="251667456" behindDoc="0" locked="0" layoutInCell="1" allowOverlap="1">
                <wp:simplePos x="0" y="0"/>
                <wp:positionH relativeFrom="column">
                  <wp:posOffset>2818130</wp:posOffset>
                </wp:positionH>
                <wp:positionV relativeFrom="paragraph">
                  <wp:posOffset>594995</wp:posOffset>
                </wp:positionV>
                <wp:extent cx="1325245" cy="42037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32524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坠落处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9pt;margin-top:46.85pt;height:33.1pt;width:104.35pt;z-index:251667456;mso-width-relative:page;mso-height-relative:page;" filled="f" stroked="f" coordsize="21600,21600" o:gfxdata="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&#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DBQb9wAAAAKAQAADwAAAAAAAAABACAAAAAiAAAA&#10;ZHJzL2Rvd25yZXYueG1sUEsBAhQAFAAAAAgAh07iQASiHlQ8AgAAaAQAAA4AAAAAAAAAAQAgAAAA&#10;KwEAAGRycy9lMm9Eb2MueG1sUEsFBgAAAAAGAAYAWQEAANkFAAAAAA==&#10;">
                <v:fill on="f" focussize="0,0"/>
                <v:stroke on="f" weight="0.5pt"/>
                <v:imagedata o:title=""/>
                <o:lock v:ext="edit" aspectratio="f"/>
                <v:textbox>
                  <w:txbxContent>
                    <w:p>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坠落处</w:t>
                      </w:r>
                    </w:p>
                  </w:txbxContent>
                </v:textbox>
              </v:shape>
            </w:pict>
          </mc:Fallback>
        </mc:AlternateContent>
      </w:r>
      <w:r>
        <w:rPr>
          <w:sz w:val="20"/>
        </w:rPr>
        <mc:AlternateContent>
          <mc:Choice Requires="wps">
            <w:drawing>
              <wp:anchor distT="0" distB="0" distL="114300" distR="114300" simplePos="0" relativeHeight="251666432" behindDoc="0" locked="0" layoutInCell="1" allowOverlap="1">
                <wp:simplePos x="0" y="0"/>
                <wp:positionH relativeFrom="column">
                  <wp:posOffset>2870200</wp:posOffset>
                </wp:positionH>
                <wp:positionV relativeFrom="paragraph">
                  <wp:posOffset>408305</wp:posOffset>
                </wp:positionV>
                <wp:extent cx="255905" cy="315595"/>
                <wp:effectExtent l="0" t="0" r="10795" b="8255"/>
                <wp:wrapNone/>
                <wp:docPr id="17" name="直接箭头连接符 17"/>
                <wp:cNvGraphicFramePr/>
                <a:graphic xmlns:a="http://schemas.openxmlformats.org/drawingml/2006/main">
                  <a:graphicData uri="http://schemas.microsoft.com/office/word/2010/wordprocessingShape">
                    <wps:wsp>
                      <wps:cNvCnPr>
                        <a:endCxn id="15" idx="5"/>
                      </wps:cNvCnPr>
                      <wps:spPr>
                        <a:xfrm flipH="1" flipV="1">
                          <a:off x="0" y="0"/>
                          <a:ext cx="255905" cy="315595"/>
                        </a:xfrm>
                        <a:prstGeom prst="straightConnector1">
                          <a:avLst/>
                        </a:prstGeom>
                        <a:ln w="2222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26pt;margin-top:32.15pt;height:24.85pt;width:20.15pt;z-index:251666432;mso-width-relative:page;mso-height-relative:page;" filled="f" stroked="t" coordsize="21600,21600" o:gfxdata="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vBj&#10;PdUAAAAKAQAADwAAAAAAAAABACAAAAAiAAAAZHJzL2Rvd25yZXYueG1sUEsBAhQAFAAAAAgAh07i&#10;QAHVwAAlAgAAIQQAAA4AAAAAAAAAAQAgAAAAJAEAAGRycy9lMm9Eb2MueG1sUEsFBgAAAAAGAAYA&#10;WQEAALsFAAAAAA==&#10;">
                <v:fill on="f" focussize="0,0"/>
                <v:stroke weight="1.75pt" color="#FF0000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2538095</wp:posOffset>
                </wp:positionH>
                <wp:positionV relativeFrom="paragraph">
                  <wp:posOffset>69850</wp:posOffset>
                </wp:positionV>
                <wp:extent cx="389255" cy="396875"/>
                <wp:effectExtent l="6350" t="6350" r="23495" b="15875"/>
                <wp:wrapNone/>
                <wp:docPr id="15" name="椭圆 15"/>
                <wp:cNvGraphicFramePr/>
                <a:graphic xmlns:a="http://schemas.openxmlformats.org/drawingml/2006/main">
                  <a:graphicData uri="http://schemas.microsoft.com/office/word/2010/wordprocessingShape">
                    <wps:wsp>
                      <wps:cNvSpPr/>
                      <wps:spPr>
                        <a:xfrm>
                          <a:off x="0" y="0"/>
                          <a:ext cx="389255" cy="3968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99.85pt;margin-top:5.5pt;height:31.25pt;width:30.65pt;z-index:251665408;v-text-anchor:middle;mso-width-relative:page;mso-height-relative:page;" filled="f" stroked="t" coordsize="21600,21600" o:gfxdata="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v1hXtUAAAAJAQAADwAAAAAAAAABACAAAAAiAAAAZHJzL2Rvd25yZXYueG1s&#10;UEsBAhQAFAAAAAgAh07iQFOeMHttAgAAzwQAAA4AAAAAAAAAAQAgAAAAJAEAAGRycy9lMm9Eb2Mu&#10;eG1sUEsFBgAAAAAGAAYAWQEAAAMGAAAAAA==&#10;">
                <v:fill on="f" focussize="0,0"/>
                <v:stroke weight="1pt" color="#FF0000 [3204]" miterlimit="8" joinstyle="miter"/>
                <v:imagedata o:title=""/>
                <o:lock v:ext="edit" aspectratio="f"/>
              </v:shape>
            </w:pict>
          </mc:Fallback>
        </mc:AlternateContent>
      </w:r>
      <w:r>
        <w:rPr>
          <w:rFonts w:hint="eastAsia" w:ascii="仿宋_GB2312" w:hAnsi="仿宋_GB2312" w:eastAsia="仿宋_GB2312" w:cs="仿宋_GB2312"/>
          <w:sz w:val="32"/>
          <w:szCs w:val="32"/>
          <w:lang w:val="en-US" w:eastAsia="zh-CN"/>
        </w:rPr>
        <w:drawing>
          <wp:inline distT="0" distB="0" distL="114300" distR="114300">
            <wp:extent cx="3729990" cy="2059305"/>
            <wp:effectExtent l="0" t="0" r="3810" b="17145"/>
            <wp:docPr id="14" name="图片 14" descr="17194638539408613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194638539408613772"/>
                    <pic:cNvPicPr>
                      <a:picLocks noChangeAspect="1"/>
                    </pic:cNvPicPr>
                  </pic:nvPicPr>
                  <pic:blipFill>
                    <a:blip r:embed="rId9"/>
                    <a:srcRect t="37313" b="37211"/>
                    <a:stretch>
                      <a:fillRect/>
                    </a:stretch>
                  </pic:blipFill>
                  <pic:spPr>
                    <a:xfrm>
                      <a:off x="0" y="0"/>
                      <a:ext cx="3729990" cy="2059305"/>
                    </a:xfrm>
                    <a:prstGeom prst="rect">
                      <a:avLst/>
                    </a:prstGeom>
                  </pic:spPr>
                </pic:pic>
              </a:graphicData>
            </a:graphic>
          </wp:inline>
        </w:drawing>
      </w:r>
    </w:p>
    <w:p>
      <w:pPr>
        <w:pStyle w:val="2"/>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图3</w:t>
      </w:r>
    </w:p>
    <w:p>
      <w:pPr>
        <w:pStyle w:val="2"/>
        <w:jc w:val="center"/>
        <w:rPr>
          <w:rFonts w:hint="eastAsia" w:ascii="仿宋_GB2312" w:hAnsi="仿宋_GB2312" w:eastAsia="仿宋_GB2312" w:cs="仿宋_GB2312"/>
          <w:sz w:val="32"/>
          <w:szCs w:val="32"/>
          <w:lang w:val="en-US" w:eastAsia="zh-CN"/>
        </w:rPr>
      </w:pPr>
      <w:r>
        <w:rPr>
          <w:sz w:val="20"/>
        </w:rPr>
        <mc:AlternateContent>
          <mc:Choice Requires="wps">
            <w:drawing>
              <wp:anchor distT="0" distB="0" distL="114300" distR="114300" simplePos="0" relativeHeight="251670528" behindDoc="0" locked="0" layoutInCell="1" allowOverlap="1">
                <wp:simplePos x="0" y="0"/>
                <wp:positionH relativeFrom="column">
                  <wp:posOffset>3105785</wp:posOffset>
                </wp:positionH>
                <wp:positionV relativeFrom="paragraph">
                  <wp:posOffset>749300</wp:posOffset>
                </wp:positionV>
                <wp:extent cx="1325245" cy="42037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2524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断裂处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55pt;margin-top:59pt;height:33.1pt;width:104.35pt;z-index:251670528;mso-width-relative:page;mso-height-relative:page;" filled="f" stroked="f" coordsize="21600,21600" o:gfxdata="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&#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66HGn2wAAAAsBAAAPAAAAAAAAAAEAIAAAACIAAABk&#10;cnMvZG93bnJldi54bWxQSwECFAAUAAAACACHTuJA0M4VQjwCAABoBAAADgAAAAAAAAABACAAAAAq&#10;AQAAZHJzL2Uyb0RvYy54bWxQSwUGAAAAAAYABgBZAQAA2AUAAAAA&#10;">
                <v:fill on="f" focussize="0,0"/>
                <v:stroke on="f" weight="0.5pt"/>
                <v:imagedata o:title=""/>
                <o:lock v:ext="edit" aspectratio="f"/>
                <v:textbox>
                  <w:txbxContent>
                    <w:p>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断裂处</w:t>
                      </w:r>
                    </w:p>
                  </w:txbxContent>
                </v:textbox>
              </v:shape>
            </w:pict>
          </mc:Fallback>
        </mc:AlternateContent>
      </w:r>
      <w:r>
        <w:rPr>
          <w:sz w:val="20"/>
        </w:rPr>
        <mc:AlternateContent>
          <mc:Choice Requires="wps">
            <w:drawing>
              <wp:anchor distT="0" distB="0" distL="114300" distR="114300" simplePos="0" relativeHeight="251669504" behindDoc="0" locked="0" layoutInCell="1" allowOverlap="1">
                <wp:simplePos x="0" y="0"/>
                <wp:positionH relativeFrom="column">
                  <wp:posOffset>3197225</wp:posOffset>
                </wp:positionH>
                <wp:positionV relativeFrom="paragraph">
                  <wp:posOffset>507365</wp:posOffset>
                </wp:positionV>
                <wp:extent cx="182880" cy="358140"/>
                <wp:effectExtent l="5715" t="0" r="20955" b="22860"/>
                <wp:wrapNone/>
                <wp:docPr id="21" name="直接箭头连接符 21"/>
                <wp:cNvGraphicFramePr/>
                <a:graphic xmlns:a="http://schemas.openxmlformats.org/drawingml/2006/main">
                  <a:graphicData uri="http://schemas.microsoft.com/office/word/2010/wordprocessingShape">
                    <wps:wsp>
                      <wps:cNvCnPr/>
                      <wps:spPr>
                        <a:xfrm flipH="1" flipV="1">
                          <a:off x="0" y="0"/>
                          <a:ext cx="182880" cy="358140"/>
                        </a:xfrm>
                        <a:prstGeom prst="straightConnector1">
                          <a:avLst/>
                        </a:prstGeom>
                        <a:ln w="2222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51.75pt;margin-top:39.95pt;height:28.2pt;width:14.4pt;z-index:251669504;mso-width-relative:page;mso-height-relative:page;" filled="f" stroked="t" coordsize="21600,21600" o:gfxdata="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5kUHC1QAAAAoBAAAPAAAAAAAA&#10;AAEAIAAAACIAAABkcnMvZG93bnJldi54bWxQSwECFAAUAAAACACHTuJAW6nB1RUCAAD5AwAADgAA&#10;AAAAAAABACAAAAAkAQAAZHJzL2Uyb0RvYy54bWxQSwUGAAAAAAYABgBZAQAAqwUAAAAA&#10;">
                <v:fill on="f" focussize="0,0"/>
                <v:stroke weight="1.75pt" color="#FF0000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2912745</wp:posOffset>
                </wp:positionH>
                <wp:positionV relativeFrom="paragraph">
                  <wp:posOffset>145415</wp:posOffset>
                </wp:positionV>
                <wp:extent cx="389255" cy="396875"/>
                <wp:effectExtent l="6350" t="6350" r="23495" b="15875"/>
                <wp:wrapNone/>
                <wp:docPr id="20" name="椭圆 20"/>
                <wp:cNvGraphicFramePr/>
                <a:graphic xmlns:a="http://schemas.openxmlformats.org/drawingml/2006/main">
                  <a:graphicData uri="http://schemas.microsoft.com/office/word/2010/wordprocessingShape">
                    <wps:wsp>
                      <wps:cNvSpPr/>
                      <wps:spPr>
                        <a:xfrm>
                          <a:off x="0" y="0"/>
                          <a:ext cx="389255" cy="3968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9.35pt;margin-top:11.45pt;height:31.25pt;width:30.65pt;z-index:251668480;v-text-anchor:middle;mso-width-relative:page;mso-height-relative:page;" filled="f" stroked="t" coordsize="21600,21600" o:gfxdata="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Q7ybT1gAAAAkBAAAPAAAAAAAAAAEAIAAAACIAAABkcnMvZG93bnJldi54&#10;bWxQSwECFAAUAAAACACHTuJARxqbl24CAADPBAAADgAAAAAAAAABACAAAAAlAQAAZHJzL2Uyb0Rv&#10;Yy54bWxQSwUGAAAAAAYABgBZAQAABQYAAAAA&#10;">
                <v:fill on="f" focussize="0,0"/>
                <v:stroke weight="1pt" color="#FF0000 [3204]" miterlimit="8" joinstyle="miter"/>
                <v:imagedata o:title=""/>
                <o:lock v:ext="edit" aspectratio="f"/>
              </v:shape>
            </w:pict>
          </mc:Fallback>
        </mc:AlternateContent>
      </w:r>
      <w:r>
        <w:rPr>
          <w:rFonts w:hint="eastAsia" w:ascii="仿宋_GB2312" w:hAnsi="仿宋_GB2312" w:eastAsia="仿宋_GB2312" w:cs="仿宋_GB2312"/>
          <w:sz w:val="32"/>
          <w:szCs w:val="32"/>
          <w:lang w:val="en-US" w:eastAsia="zh-CN"/>
        </w:rPr>
        <w:drawing>
          <wp:inline distT="0" distB="0" distL="114300" distR="114300">
            <wp:extent cx="2840990" cy="3788410"/>
            <wp:effectExtent l="0" t="0" r="2540" b="16510"/>
            <wp:docPr id="19" name="图片 19" descr="10384750714433836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0384750714433836337"/>
                    <pic:cNvPicPr>
                      <a:picLocks noChangeAspect="1"/>
                    </pic:cNvPicPr>
                  </pic:nvPicPr>
                  <pic:blipFill>
                    <a:blip r:embed="rId10"/>
                    <a:stretch>
                      <a:fillRect/>
                    </a:stretch>
                  </pic:blipFill>
                  <pic:spPr>
                    <a:xfrm rot="5400000">
                      <a:off x="0" y="0"/>
                      <a:ext cx="2840990" cy="3788410"/>
                    </a:xfrm>
                    <a:prstGeom prst="rect">
                      <a:avLst/>
                    </a:prstGeom>
                  </pic:spPr>
                </pic:pic>
              </a:graphicData>
            </a:graphic>
          </wp:inline>
        </w:drawing>
      </w:r>
    </w:p>
    <w:p>
      <w:pPr>
        <w:pStyle w:val="2"/>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图4</w:t>
      </w:r>
    </w:p>
    <w:p>
      <w:pPr>
        <w:pStyle w:val="2"/>
        <w:jc w:val="center"/>
        <w:rPr>
          <w:rFonts w:hint="default" w:ascii="仿宋_GB2312" w:hAnsi="仿宋_GB2312" w:eastAsia="仿宋_GB2312" w:cs="仿宋_GB2312"/>
          <w:sz w:val="32"/>
          <w:szCs w:val="32"/>
          <w:lang w:val="en-US" w:eastAsia="zh-CN"/>
        </w:rPr>
      </w:pPr>
      <w:r>
        <w:rPr>
          <w:sz w:val="20"/>
        </w:rPr>
        <mc:AlternateContent>
          <mc:Choice Requires="wps">
            <w:drawing>
              <wp:anchor distT="0" distB="0" distL="114300" distR="114300" simplePos="0" relativeHeight="251673600" behindDoc="0" locked="0" layoutInCell="1" allowOverlap="1">
                <wp:simplePos x="0" y="0"/>
                <wp:positionH relativeFrom="column">
                  <wp:posOffset>3327400</wp:posOffset>
                </wp:positionH>
                <wp:positionV relativeFrom="paragraph">
                  <wp:posOffset>2120900</wp:posOffset>
                </wp:positionV>
                <wp:extent cx="1325245" cy="42037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32524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断裂处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pt;margin-top:167pt;height:33.1pt;width:104.35pt;z-index:251673600;mso-width-relative:page;mso-height-relative:page;" filled="f" stroked="f" coordsize="21600,21600" o:gfxdata="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CWJV9wAAAALAQAADwAAAAAAAAABACAAAAAiAAAA&#10;ZHJzL2Rvd25yZXYueG1sUEsBAhQAFAAAAAgAh07iQEcq3wI8AgAAaAQAAA4AAAAAAAAAAQAgAAAA&#10;KwEAAGRycy9lMm9Eb2MueG1sUEsFBgAAAAAGAAYAWQEAANkFAAAAAA==&#10;">
                <v:fill on="f" focussize="0,0"/>
                <v:stroke on="f" weight="0.5pt"/>
                <v:imagedata o:title=""/>
                <o:lock v:ext="edit" aspectratio="f"/>
                <v:textbox>
                  <w:txbxContent>
                    <w:p>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断裂处</w:t>
                      </w:r>
                    </w:p>
                  </w:txbxContent>
                </v:textbox>
              </v:shape>
            </w:pict>
          </mc:Fallback>
        </mc:AlternateContent>
      </w:r>
      <w:r>
        <w:rPr>
          <w:sz w:val="20"/>
        </w:rPr>
        <mc:AlternateContent>
          <mc:Choice Requires="wps">
            <w:drawing>
              <wp:anchor distT="0" distB="0" distL="114300" distR="114300" simplePos="0" relativeHeight="251672576" behindDoc="0" locked="0" layoutInCell="1" allowOverlap="1">
                <wp:simplePos x="0" y="0"/>
                <wp:positionH relativeFrom="column">
                  <wp:posOffset>2990850</wp:posOffset>
                </wp:positionH>
                <wp:positionV relativeFrom="paragraph">
                  <wp:posOffset>1846580</wp:posOffset>
                </wp:positionV>
                <wp:extent cx="429260" cy="387350"/>
                <wp:effectExtent l="0" t="0" r="8890" b="12700"/>
                <wp:wrapNone/>
                <wp:docPr id="25" name="直接箭头连接符 25"/>
                <wp:cNvGraphicFramePr/>
                <a:graphic xmlns:a="http://schemas.openxmlformats.org/drawingml/2006/main">
                  <a:graphicData uri="http://schemas.microsoft.com/office/word/2010/wordprocessingShape">
                    <wps:wsp>
                      <wps:cNvCnPr/>
                      <wps:spPr>
                        <a:xfrm flipH="1" flipV="1">
                          <a:off x="0" y="0"/>
                          <a:ext cx="429260" cy="387350"/>
                        </a:xfrm>
                        <a:prstGeom prst="straightConnector1">
                          <a:avLst/>
                        </a:prstGeom>
                        <a:ln w="2222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35.5pt;margin-top:145.4pt;height:30.5pt;width:33.8pt;z-index:251672576;mso-width-relative:page;mso-height-relative:page;" filled="f" stroked="t" coordsize="21600,21600" o:gfxdata="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4jY931wAAAAsBAAAPAAAA&#10;AAAAAAEAIAAAACIAAABkcnMvZG93bnJldi54bWxQSwECFAAUAAAACACHTuJA8isAwxYCAAD5AwAA&#10;DgAAAAAAAAABACAAAAAmAQAAZHJzL2Uyb0RvYy54bWxQSwUGAAAAAAYABgBZAQAArgUAAAAA&#10;">
                <v:fill on="f" focussize="0,0"/>
                <v:stroke weight="1.75pt" color="#FF0000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column">
                  <wp:posOffset>2159000</wp:posOffset>
                </wp:positionH>
                <wp:positionV relativeFrom="paragraph">
                  <wp:posOffset>1071245</wp:posOffset>
                </wp:positionV>
                <wp:extent cx="929005" cy="936625"/>
                <wp:effectExtent l="6350" t="6350" r="17145" b="9525"/>
                <wp:wrapNone/>
                <wp:docPr id="24" name="椭圆 24"/>
                <wp:cNvGraphicFramePr/>
                <a:graphic xmlns:a="http://schemas.openxmlformats.org/drawingml/2006/main">
                  <a:graphicData uri="http://schemas.microsoft.com/office/word/2010/wordprocessingShape">
                    <wps:wsp>
                      <wps:cNvSpPr/>
                      <wps:spPr>
                        <a:xfrm>
                          <a:off x="0" y="0"/>
                          <a:ext cx="929005" cy="9366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0pt;margin-top:84.35pt;height:73.75pt;width:73.15pt;z-index:251671552;v-text-anchor:middle;mso-width-relative:page;mso-height-relative:page;" filled="f" stroked="t" coordsize="21600,21600" o:gfxdata="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rTRIq1wAAAAsBAAAPAAAAAAAAAAEAIAAAACIAAABkcnMvZG93bnJldi54&#10;bWxQSwECFAAUAAAACACHTuJA4Pxy6W0CAADPBAAADgAAAAAAAAABACAAAAAmAQAAZHJzL2Uyb0Rv&#10;Yy54bWxQSwUGAAAAAAYABgBZAQAABQYAAAAA&#10;">
                <v:fill on="f" focussize="0,0"/>
                <v:stroke weight="1pt" color="#FF0000 [3204]" miterlimit="8" joinstyle="miter"/>
                <v:imagedata o:title=""/>
                <o:lock v:ext="edit" aspectratio="f"/>
              </v:shape>
            </w:pict>
          </mc:Fallback>
        </mc:AlternateContent>
      </w:r>
      <w:r>
        <w:rPr>
          <w:rFonts w:hint="default" w:ascii="仿宋_GB2312" w:hAnsi="仿宋_GB2312" w:eastAsia="仿宋_GB2312" w:cs="仿宋_GB2312"/>
          <w:sz w:val="32"/>
          <w:szCs w:val="32"/>
          <w:lang w:val="en-US" w:eastAsia="zh-CN"/>
        </w:rPr>
        <w:drawing>
          <wp:inline distT="0" distB="0" distL="114300" distR="114300">
            <wp:extent cx="3335655" cy="4447540"/>
            <wp:effectExtent l="0" t="0" r="10160" b="17145"/>
            <wp:docPr id="23" name="图片 23" descr="1251627498179345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2516274981793456020"/>
                    <pic:cNvPicPr>
                      <a:picLocks noChangeAspect="1"/>
                    </pic:cNvPicPr>
                  </pic:nvPicPr>
                  <pic:blipFill>
                    <a:blip r:embed="rId11"/>
                    <a:stretch>
                      <a:fillRect/>
                    </a:stretch>
                  </pic:blipFill>
                  <pic:spPr>
                    <a:xfrm rot="5400000">
                      <a:off x="0" y="0"/>
                      <a:ext cx="3335655" cy="4447540"/>
                    </a:xfrm>
                    <a:prstGeom prst="rect">
                      <a:avLst/>
                    </a:prstGeom>
                  </pic:spPr>
                </pic:pic>
              </a:graphicData>
            </a:graphic>
          </wp:inline>
        </w:drawing>
      </w:r>
    </w:p>
    <w:p>
      <w:pPr>
        <w:pStyle w:val="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1.事发处为两厂房毗邻位置，其中一厂房棚顶材质为轻铁皮，另一厂房棚顶材质为石棉瓦。石棉瓦棚顶受到风化、雨水侵蚀等自然环境影响，已不满足支撑一人站立的条件。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2.现场地面留有一套断裂损坏的安全绳。</w:t>
      </w:r>
    </w:p>
    <w:p>
      <w:pPr>
        <w:pStyle w:val="2"/>
        <w:keepNext w:val="0"/>
        <w:keepLines w:val="0"/>
        <w:pageBreakBefore w:val="0"/>
        <w:kinsoku/>
        <w:wordWrap/>
        <w:overflowPunct/>
        <w:topLinePunct w:val="0"/>
        <w:autoSpaceDE/>
        <w:autoSpaceDN/>
        <w:bidi w:val="0"/>
        <w:adjustRightInd/>
        <w:snapToGrid/>
        <w:spacing w:after="0" w:afterLines="0" w:line="56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lang w:val="en-US" w:eastAsia="zh-CN"/>
        </w:rPr>
        <w:t>3.事发时事发处厂房内未开展生产经营活动。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8" w:name="_Toc28675"/>
      <w:r>
        <w:rPr>
          <w:rFonts w:hint="eastAsia" w:ascii="楷体_GB2312" w:hAnsi="楷体_GB2312" w:eastAsia="楷体_GB2312" w:cs="楷体_GB2312"/>
          <w:color w:val="auto"/>
          <w:sz w:val="32"/>
          <w:szCs w:val="32"/>
          <w:lang w:val="en-US" w:eastAsia="zh-CN"/>
        </w:rPr>
        <w:t>（五）事故经过情况</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2025年5月1日，田*向与</w:t>
      </w:r>
      <w:r>
        <w:rPr>
          <w:rFonts w:hint="eastAsia" w:ascii="仿宋_GB2312" w:hAnsi="仿宋_GB2312" w:eastAsia="仿宋_GB2312" w:cs="仿宋_GB2312"/>
          <w:color w:val="auto"/>
          <w:sz w:val="32"/>
          <w:szCs w:val="32"/>
          <w:lang w:val="en-US" w:eastAsia="zh-CN"/>
        </w:rPr>
        <w:t>张*林</w:t>
      </w:r>
      <w:r>
        <w:rPr>
          <w:rFonts w:hint="eastAsia" w:ascii="仿宋_GB2312" w:hAnsi="仿宋_GB2312" w:eastAsia="仿宋_GB2312" w:cs="仿宋_GB2312"/>
          <w:sz w:val="32"/>
          <w:szCs w:val="32"/>
          <w:lang w:val="en-US" w:eastAsia="zh-CN"/>
        </w:rPr>
        <w:t>等4名工人在棚顶进行维修作业。约15时30分，四名工人（包括张*林）在屋顶进行拆瓦片（轻铁皮）作业，</w:t>
      </w:r>
      <w:r>
        <w:rPr>
          <w:rFonts w:hint="eastAsia" w:ascii="仿宋_GB2312" w:hAnsi="仿宋_GB2312" w:eastAsia="仿宋_GB2312" w:cs="仿宋_GB2312"/>
          <w:color w:val="auto"/>
          <w:sz w:val="32"/>
          <w:szCs w:val="32"/>
          <w:lang w:val="en-US" w:eastAsia="zh-CN"/>
        </w:rPr>
        <w:t>张*林</w:t>
      </w:r>
      <w:r>
        <w:rPr>
          <w:rFonts w:hint="eastAsia" w:ascii="仿宋_GB2312" w:hAnsi="仿宋_GB2312" w:eastAsia="仿宋_GB2312" w:cs="仿宋_GB2312"/>
          <w:sz w:val="32"/>
          <w:szCs w:val="32"/>
          <w:lang w:val="en-US" w:eastAsia="zh-CN"/>
        </w:rPr>
        <w:t>在转运瓦片（轻铁皮）时，踩到隔壁厂房棚顶石棉瓦板，随后石棉瓦破碎，导致张*林（已穿戴安全绳）</w:t>
      </w:r>
      <w:r>
        <w:rPr>
          <w:rFonts w:hint="eastAsia" w:ascii="仿宋_GB2312" w:hAnsi="仿宋_GB2312" w:eastAsia="仿宋_GB2312" w:cs="仿宋_GB2312"/>
          <w:color w:val="auto"/>
          <w:sz w:val="32"/>
          <w:szCs w:val="32"/>
          <w:lang w:val="en-US" w:eastAsia="zh-CN"/>
        </w:rPr>
        <w:t>从屋顶坠落，安全绳因劳损断裂后，张*林坠至地面，后经120抢救无效死亡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9" w:name="_Toc6194"/>
      <w:r>
        <w:rPr>
          <w:rFonts w:hint="eastAsia" w:ascii="楷体_GB2312" w:hAnsi="楷体_GB2312" w:eastAsia="楷体_GB2312" w:cs="楷体_GB2312"/>
          <w:sz w:val="32"/>
          <w:szCs w:val="32"/>
          <w:lang w:val="en-US" w:eastAsia="zh-CN"/>
        </w:rPr>
        <w:t>（六）应急处置情况</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30分时，在屋顶作业的杨*祥与田*向听见响声随即发现张*林坠至地面，脸部朝地，随即停止作业并下至地面查看张*林情况，随后田*向拨打120电话，由于急救中心到场所需时间较长，田*向与杨*祥将张*林抬至田*向的汽车中，并送医救治。经医院抢救后，张*林因抢救无效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0" w:name="_Toc12780"/>
      <w:r>
        <w:rPr>
          <w:rFonts w:hint="eastAsia" w:ascii="楷体_GB2312" w:hAnsi="楷体_GB2312" w:eastAsia="楷体_GB2312" w:cs="楷体_GB2312"/>
          <w:color w:val="auto"/>
          <w:sz w:val="32"/>
          <w:szCs w:val="32"/>
          <w:lang w:val="en-US" w:eastAsia="zh-CN"/>
        </w:rPr>
        <w:t>（七）善后处置情况</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保险公司已赔付张*林家属40万元，但有关赔偿事宜兴域公司与张*林家属仍未达成一致，相关善后工作仍在进行中。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1" w:name="_Toc1880"/>
      <w:r>
        <w:rPr>
          <w:rFonts w:hint="eastAsia" w:ascii="楷体_GB2312" w:hAnsi="楷体_GB2312" w:eastAsia="楷体_GB2312" w:cs="楷体_GB2312"/>
          <w:color w:val="auto"/>
          <w:sz w:val="32"/>
          <w:szCs w:val="32"/>
          <w:lang w:val="en-US" w:eastAsia="zh-CN"/>
        </w:rPr>
        <w:t>（八）直接经济损失情况</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事故造成直接经济损失约40万元。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2" w:name="_Toc21240"/>
      <w:r>
        <w:rPr>
          <w:rFonts w:hint="eastAsia" w:ascii="楷体_GB2312" w:hAnsi="楷体_GB2312" w:eastAsia="楷体_GB2312" w:cs="楷体_GB2312"/>
          <w:color w:val="auto"/>
          <w:sz w:val="32"/>
          <w:szCs w:val="32"/>
          <w:lang w:val="en-US" w:eastAsia="zh-CN"/>
        </w:rPr>
        <w:t>（九）属地履职情况</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石角镇人民政府作为兴域公司属地管理部门，有按照每年度执法计划对兴域公司开展安全生产检查工作，对发现的安全隐患能及时发出执法文书及完成闭环执法。2025年5月前石角镇人民政府组织第三方专家检查及复查兴域公司内承租企业共2次，发现一般安全隐患共7项，已于4月1日复查整改完毕</w:t>
      </w:r>
      <w:bookmarkStart w:id="13" w:name="_Toc12636"/>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二、事故原因及性质</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bookmarkStart w:id="14" w:name="_Toc9112"/>
      <w:r>
        <w:rPr>
          <w:rFonts w:hint="eastAsia" w:ascii="楷体_GB2312" w:hAnsi="楷体_GB2312" w:eastAsia="楷体_GB2312" w:cs="楷体_GB2312"/>
          <w:sz w:val="32"/>
          <w:szCs w:val="32"/>
          <w:lang w:val="en-US" w:eastAsia="zh-CN"/>
        </w:rPr>
        <w:t>（一）事故直接原因</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环境的不安全状态。涉事棚顶投入使用时间较长，石棉瓦板受自然环境影响，已呈现老化破损，无支撑一人站立能力，张*林转运轻铁皮时站立在石棉瓦板上，石棉瓦板无法承载其重量发生破碎，导致张*林从棚顶坠落，且现场作业人员安全绳老化，不符合国家标准及行业标准，在张*林坠落过程中，安全绳无法承载其重量，导致张*林坠至地面，故此棚顶老化与安全绳老化共同构成此事故发生的直接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2.人的不安全行为。</w:t>
      </w:r>
      <w:r>
        <w:rPr>
          <w:rFonts w:hint="eastAsia" w:ascii="仿宋_GB2312" w:hAnsi="仿宋_GB2312" w:eastAsia="仿宋_GB2312" w:cs="仿宋_GB2312"/>
          <w:color w:val="auto"/>
          <w:sz w:val="32"/>
          <w:szCs w:val="32"/>
          <w:lang w:val="en-US" w:eastAsia="zh-CN"/>
        </w:rPr>
        <w:t>根据《特种作业人员安全技术培训考核管理规定》中特种作业目录，屋顶维护作业属于高处作业中的高处安装、维护、拆除的作业。</w:t>
      </w:r>
      <w:r>
        <w:rPr>
          <w:rFonts w:hint="eastAsia" w:ascii="仿宋_GB2312" w:hAnsi="仿宋_GB2312" w:eastAsia="仿宋_GB2312" w:cs="仿宋_GB2312"/>
          <w:sz w:val="32"/>
          <w:szCs w:val="32"/>
          <w:lang w:val="en-US" w:eastAsia="zh-CN"/>
        </w:rPr>
        <w:t>张*林在不持有《特种作业操作证》（作业类别：高处作业）情况下违规作业，存在安全隐患。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bookmarkStart w:id="15" w:name="_Toc28955"/>
      <w:r>
        <w:rPr>
          <w:rFonts w:hint="eastAsia" w:ascii="楷体_GB2312" w:hAnsi="楷体_GB2312" w:eastAsia="楷体_GB2312" w:cs="楷体_GB2312"/>
          <w:sz w:val="32"/>
          <w:szCs w:val="32"/>
          <w:lang w:val="en-US" w:eastAsia="zh-CN"/>
        </w:rPr>
        <w:t>（二）事故间接原因</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陈*水作为个人经营者且是涉事棚顶维修作业负责人，</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lang w:val="en-US" w:eastAsia="zh-CN" w:bidi="ar-SA"/>
        </w:rPr>
        <w:t>雇佣不具备高处作业资格的</w:t>
      </w:r>
      <w:r>
        <w:rPr>
          <w:rFonts w:hint="eastAsia" w:ascii="仿宋_GB2312" w:hAnsi="仿宋_GB2312" w:eastAsia="仿宋_GB2312" w:cs="仿宋_GB2312"/>
          <w:color w:val="auto"/>
          <w:sz w:val="32"/>
          <w:szCs w:val="32"/>
          <w:lang w:val="en-US" w:eastAsia="zh-CN"/>
        </w:rPr>
        <w:t>张*林等人员</w:t>
      </w:r>
      <w:r>
        <w:rPr>
          <w:rFonts w:hint="eastAsia" w:ascii="仿宋_GB2312" w:hAnsi="仿宋_GB2312" w:eastAsia="仿宋_GB2312" w:cs="仿宋_GB2312"/>
          <w:color w:val="auto"/>
          <w:sz w:val="32"/>
          <w:szCs w:val="32"/>
          <w:lang w:val="en-US" w:eastAsia="zh-CN" w:bidi="ar-SA"/>
        </w:rPr>
        <w:t>从事高处作业。二是</w:t>
      </w:r>
      <w:r>
        <w:rPr>
          <w:rFonts w:hint="eastAsia" w:ascii="仿宋_GB2312" w:hAnsi="仿宋_GB2312" w:eastAsia="仿宋_GB2312" w:cs="仿宋_GB2312"/>
          <w:color w:val="auto"/>
          <w:sz w:val="32"/>
          <w:szCs w:val="32"/>
          <w:lang w:val="en-US" w:eastAsia="zh-CN"/>
        </w:rPr>
        <w:t>陈*水作为涉事维修作业的日常管理人员，</w:t>
      </w:r>
      <w:r>
        <w:rPr>
          <w:rFonts w:hint="eastAsia" w:ascii="仿宋_GB2312" w:hAnsi="仿宋_GB2312" w:eastAsia="仿宋_GB2312" w:cs="仿宋_GB2312"/>
          <w:color w:val="auto"/>
          <w:sz w:val="32"/>
          <w:szCs w:val="32"/>
          <w:lang w:val="en-US" w:eastAsia="zh-CN" w:bidi="ar-SA"/>
        </w:rPr>
        <w:t>未安排专人进行现场安全管理，导致现场管理缺失。三是未给作业人员提供符合国家标准的劳保用品（安全绳）。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2.兴域公司落实企业安全生产主体责任不到位，未对外包单位的安全生产工作进行统一协调、管理，对陈*水</w:t>
      </w:r>
      <w:r>
        <w:rPr>
          <w:rFonts w:hint="eastAsia" w:ascii="仿宋_GB2312" w:hAnsi="仿宋_GB2312" w:eastAsia="仿宋_GB2312" w:cs="仿宋_GB2312"/>
          <w:color w:val="auto"/>
          <w:sz w:val="32"/>
          <w:szCs w:val="32"/>
          <w:lang w:val="en-US" w:eastAsia="zh-CN" w:bidi="ar-SA"/>
        </w:rPr>
        <w:t>雇佣不具备高处作业资格的</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val="en-US" w:eastAsia="zh-CN" w:bidi="ar-SA"/>
        </w:rPr>
        <w:t>从事高处作业</w:t>
      </w:r>
      <w:r>
        <w:rPr>
          <w:rFonts w:hint="eastAsia" w:ascii="仿宋_GB2312" w:hAnsi="仿宋_GB2312" w:eastAsia="仿宋_GB2312" w:cs="仿宋_GB2312"/>
          <w:sz w:val="32"/>
          <w:szCs w:val="32"/>
          <w:lang w:val="en-US" w:eastAsia="zh-CN"/>
        </w:rPr>
        <w:t>行为未及时发现和制止，违反</w:t>
      </w:r>
      <w:r>
        <w:rPr>
          <w:rFonts w:hint="eastAsia" w:ascii="仿宋_GB2312" w:hAnsi="仿宋_GB2312" w:eastAsia="仿宋_GB2312" w:cs="仿宋_GB2312"/>
          <w:color w:val="auto"/>
          <w:sz w:val="32"/>
          <w:szCs w:val="32"/>
          <w:lang w:val="en-US" w:eastAsia="zh-CN" w:bidi="ar-SA"/>
        </w:rPr>
        <w:t>《中华人民共和国安全生产法》第四十九条第一款</w:t>
      </w:r>
      <w:r>
        <w:rPr>
          <w:rStyle w:val="10"/>
          <w:rFonts w:hint="eastAsia" w:ascii="仿宋_GB2312" w:hAnsi="仿宋_GB2312" w:eastAsia="仿宋_GB2312" w:cs="仿宋_GB2312"/>
          <w:color w:val="auto"/>
          <w:sz w:val="32"/>
          <w:szCs w:val="32"/>
          <w:lang w:val="en-US" w:eastAsia="zh-CN" w:bidi="ar-SA"/>
        </w:rPr>
        <w:footnoteReference w:id="0"/>
      </w:r>
      <w:r>
        <w:rPr>
          <w:rFonts w:hint="eastAsia" w:ascii="仿宋_GB2312" w:hAnsi="仿宋_GB2312" w:eastAsia="仿宋_GB2312" w:cs="仿宋_GB2312"/>
          <w:color w:val="auto"/>
          <w:sz w:val="32"/>
          <w:szCs w:val="32"/>
          <w:lang w:val="en-US" w:eastAsia="zh-CN" w:bidi="ar-SA"/>
        </w:rPr>
        <w:t>及第四十九条第二款</w:t>
      </w:r>
      <w:r>
        <w:rPr>
          <w:rStyle w:val="10"/>
          <w:rFonts w:hint="eastAsia" w:ascii="仿宋_GB2312" w:hAnsi="仿宋_GB2312" w:eastAsia="仿宋_GB2312" w:cs="仿宋_GB2312"/>
          <w:color w:val="auto"/>
          <w:sz w:val="32"/>
          <w:szCs w:val="32"/>
          <w:lang w:val="en-US" w:eastAsia="zh-CN" w:bidi="ar-SA"/>
        </w:rPr>
        <w:footnoteReference w:id="1"/>
      </w:r>
      <w:r>
        <w:rPr>
          <w:rFonts w:hint="eastAsia" w:ascii="仿宋_GB2312" w:hAnsi="仿宋_GB2312" w:eastAsia="仿宋_GB2312" w:cs="仿宋_GB2312"/>
          <w:color w:val="auto"/>
          <w:sz w:val="32"/>
          <w:szCs w:val="32"/>
          <w:lang w:val="en-US" w:eastAsia="zh-CN" w:bidi="ar-SA"/>
        </w:rPr>
        <w:t>之规定</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30365"/>
      <w:r>
        <w:rPr>
          <w:rFonts w:hint="eastAsia" w:ascii="楷体_GB2312" w:hAnsi="楷体_GB2312" w:eastAsia="楷体_GB2312" w:cs="楷体_GB2312"/>
          <w:sz w:val="32"/>
          <w:szCs w:val="32"/>
          <w:lang w:val="en-US" w:eastAsia="zh-CN"/>
        </w:rPr>
        <w:t>（三）事故性质</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bookmarkStart w:id="17" w:name="_Toc19430"/>
      <w:r>
        <w:rPr>
          <w:rFonts w:hint="eastAsia" w:ascii="仿宋_GB2312" w:hAnsi="仿宋_GB2312" w:eastAsia="仿宋_GB2312" w:cs="仿宋_GB2312"/>
          <w:color w:val="auto"/>
          <w:sz w:val="32"/>
          <w:szCs w:val="32"/>
          <w:lang w:val="en-US" w:eastAsia="zh-CN"/>
        </w:rPr>
        <w:t>清城石角清远市兴域铝业有限公司“5·1”一般高处坠落事故是一起因劳保装备老化损坏、维修人员无证高处作业造成的生产安全责任事故。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三、事故责任认定及处理建议</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8" w:name="_Toc19151"/>
      <w:r>
        <w:rPr>
          <w:rFonts w:hint="eastAsia" w:ascii="楷体_GB2312" w:hAnsi="楷体_GB2312" w:eastAsia="楷体_GB2312" w:cs="楷体_GB2312"/>
          <w:sz w:val="32"/>
          <w:szCs w:val="32"/>
          <w:lang w:val="en-US" w:eastAsia="zh-CN"/>
        </w:rPr>
        <w:t>（一）免于追究责任人员</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张*林</w:t>
      </w:r>
      <w:r>
        <w:rPr>
          <w:rFonts w:hint="eastAsia" w:ascii="仿宋_GB2312" w:hAnsi="仿宋_GB2312" w:eastAsia="仿宋_GB2312" w:cs="仿宋_GB2312"/>
          <w:sz w:val="32"/>
          <w:szCs w:val="32"/>
          <w:lang w:val="en-US" w:eastAsia="zh-CN"/>
        </w:rPr>
        <w:t>自身安全意识淡薄，在不具备高处作业资格情况下违规作业，对作业中存在的安全隐患没有清晰的认知，导致事故的发生，对事故的发生负有直接责任。鉴于其在事故中死亡，免于追究其责任。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9" w:name="_Toc309"/>
      <w:r>
        <w:rPr>
          <w:rFonts w:hint="eastAsia" w:ascii="楷体_GB2312" w:hAnsi="楷体_GB2312" w:eastAsia="楷体_GB2312" w:cs="楷体_GB2312"/>
          <w:color w:val="auto"/>
          <w:sz w:val="32"/>
          <w:szCs w:val="32"/>
          <w:lang w:val="en-US" w:eastAsia="zh-CN"/>
        </w:rPr>
        <w:t>（二）建议给予行政处罚（处理）的单位</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兴域公司落实企业安全生产主体责任不到位,对外包单位的安全生产工作统一协调、管理工作不到位，现场管理不到位，对事故的发生负有管理责任。建议由清城区应急管理局依据</w:t>
      </w:r>
      <w:r>
        <w:rPr>
          <w:rFonts w:hint="eastAsia" w:ascii="仿宋_GB2312" w:hAnsi="仿宋_GB2312" w:eastAsia="仿宋_GB2312" w:cs="仿宋_GB2312"/>
          <w:sz w:val="32"/>
          <w:szCs w:val="32"/>
          <w:lang w:val="en-US" w:eastAsia="zh-CN"/>
        </w:rPr>
        <w:t>第一百一十四条第一项</w:t>
      </w:r>
      <w:r>
        <w:rPr>
          <w:rStyle w:val="10"/>
          <w:rFonts w:hint="eastAsia" w:ascii="仿宋_GB2312" w:hAnsi="仿宋_GB2312" w:eastAsia="仿宋_GB2312" w:cs="仿宋_GB2312"/>
          <w:sz w:val="32"/>
          <w:szCs w:val="32"/>
          <w:lang w:val="en-US" w:eastAsia="zh-CN"/>
        </w:rPr>
        <w:footnoteReference w:id="2"/>
      </w:r>
      <w:r>
        <w:rPr>
          <w:rFonts w:hint="eastAsia" w:ascii="仿宋_GB2312" w:hAnsi="仿宋_GB2312" w:eastAsia="仿宋_GB2312" w:cs="仿宋_GB2312"/>
          <w:sz w:val="32"/>
          <w:szCs w:val="32"/>
          <w:lang w:val="en-US" w:eastAsia="zh-CN"/>
        </w:rPr>
        <w:t>规定对其作出行政处罚。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0" w:name="_Toc30290"/>
      <w:r>
        <w:rPr>
          <w:rFonts w:hint="eastAsia" w:ascii="楷体_GB2312" w:hAnsi="楷体_GB2312" w:eastAsia="楷体_GB2312" w:cs="楷体_GB2312"/>
          <w:sz w:val="32"/>
          <w:szCs w:val="32"/>
          <w:lang w:val="en-US" w:eastAsia="zh-CN"/>
        </w:rPr>
        <w:t>（三）建议给予行政处罚（处理）的个人</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陈*水作为个人经营者，未投入足够资金保障作业人员具备安全生产条件，对事故的发生负有责任。</w:t>
      </w:r>
      <w:r>
        <w:rPr>
          <w:rFonts w:hint="eastAsia" w:ascii="仿宋_GB2312" w:hAnsi="仿宋_GB2312" w:eastAsia="仿宋_GB2312" w:cs="仿宋_GB2312"/>
          <w:sz w:val="32"/>
          <w:szCs w:val="32"/>
          <w:lang w:val="en-US" w:eastAsia="zh-CN"/>
        </w:rPr>
        <w:t>建议由清城区应急管理局依据《中华人民共和国安全生产法》第九十三条第二款</w:t>
      </w:r>
      <w:r>
        <w:rPr>
          <w:rStyle w:val="10"/>
          <w:rFonts w:hint="eastAsia" w:ascii="仿宋_GB2312" w:hAnsi="仿宋_GB2312" w:eastAsia="仿宋_GB2312" w:cs="仿宋_GB2312"/>
          <w:sz w:val="32"/>
          <w:szCs w:val="32"/>
          <w:lang w:val="en-US" w:eastAsia="zh-CN"/>
        </w:rPr>
        <w:footnoteReference w:id="3"/>
      </w:r>
      <w:r>
        <w:rPr>
          <w:rFonts w:hint="eastAsia" w:ascii="仿宋_GB2312" w:hAnsi="仿宋_GB2312" w:eastAsia="仿宋_GB2312" w:cs="仿宋_GB2312"/>
          <w:sz w:val="32"/>
          <w:szCs w:val="32"/>
          <w:lang w:val="en-US" w:eastAsia="zh-CN"/>
        </w:rPr>
        <w:t>规定对其作出行政处罚。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2.邝*樑作为兴域公司实际负责人，履行企业主要负责人职责不到位，对外包单位的安全生产工作统一协调、管理工作不到位。建议由清城区应急管理局依据《中华人民共和国安全生产法》第九十五条第一项</w:t>
      </w:r>
      <w:r>
        <w:rPr>
          <w:rStyle w:val="10"/>
          <w:rFonts w:hint="eastAsia" w:ascii="仿宋_GB2312" w:hAnsi="仿宋_GB2312" w:eastAsia="仿宋_GB2312" w:cs="仿宋_GB2312"/>
          <w:sz w:val="32"/>
          <w:szCs w:val="32"/>
          <w:lang w:val="en-US" w:eastAsia="zh-CN"/>
        </w:rPr>
        <w:footnoteReference w:id="4"/>
      </w:r>
      <w:r>
        <w:rPr>
          <w:rFonts w:hint="eastAsia" w:ascii="仿宋_GB2312" w:hAnsi="仿宋_GB2312" w:eastAsia="仿宋_GB2312" w:cs="仿宋_GB2312"/>
          <w:sz w:val="32"/>
          <w:szCs w:val="32"/>
          <w:lang w:val="en-US" w:eastAsia="zh-CN"/>
        </w:rPr>
        <w:t>规定对其作出行政处罚。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bookmarkStart w:id="21" w:name="_Toc30975"/>
      <w:r>
        <w:rPr>
          <w:rFonts w:hint="eastAsia" w:ascii="楷体_GB2312" w:hAnsi="楷体_GB2312" w:eastAsia="楷体_GB2312" w:cs="楷体_GB2312"/>
          <w:color w:val="auto"/>
          <w:sz w:val="32"/>
          <w:szCs w:val="32"/>
          <w:lang w:val="en-US" w:eastAsia="zh-CN"/>
        </w:rPr>
        <w:t>（四）其他建议</w:t>
      </w:r>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此次事故是一起</w:t>
      </w:r>
      <w:bookmarkStart w:id="23" w:name="_GoBack"/>
      <w:bookmarkEnd w:id="23"/>
      <w:r>
        <w:rPr>
          <w:rFonts w:hint="eastAsia" w:ascii="仿宋_GB2312" w:hAnsi="仿宋_GB2312" w:eastAsia="仿宋_GB2312" w:cs="仿宋_GB2312"/>
          <w:color w:val="auto"/>
          <w:sz w:val="32"/>
          <w:szCs w:val="32"/>
          <w:lang w:val="en-US" w:eastAsia="zh-CN"/>
        </w:rPr>
        <w:t>零星工程产生的高坠事故，零星工程具有工程量小、费用低、种类多、频率高等特点，零星工程项目施工过程中，工作制度及管理体系设置简单，且项目的核定、审批、备案、监管等环节存在难点。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对石角镇人民政府存在履职不到位问题，由石角镇人民政府向清城区人民政府做出深刻检讨。二是石角镇人民政府要督促兴域公司落实安全生产主体责任，与承包单位明确各自的安全生产职责。三是石角镇人民政府要排查辖区存在高处作业的企业，并入企宣传高处作业存在的风险。四是石角镇人民政府要督促经营过程中涉及零星工程的企业向镇政府进行备案登记并形成零星工程台账，不定时检查施工情况，督促企业规范开展零星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bookmarkStart w:id="22" w:name="_Toc2583"/>
      <w:r>
        <w:rPr>
          <w:rFonts w:hint="eastAsia" w:ascii="黑体" w:hAnsi="黑体" w:eastAsia="黑体" w:cs="黑体"/>
          <w:color w:val="auto"/>
          <w:sz w:val="32"/>
          <w:szCs w:val="32"/>
          <w:lang w:val="en-US" w:eastAsia="zh-CN"/>
        </w:rPr>
        <w:t>四、事故防范和整改措施</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兴域公司要高度重视安全生产工作，压实安全生产主体责任，与承租、承包单位签订专门的安全生产协议或在承包合同、租赁合同中明确各自的安全生产管理职责，并对承包、承租单位落实安全生产统一协调管理，将相关落实情况于2026年5月前书面报告清城区监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（二）近年来，我区高处坠落事故多发，全区各级、部门要清晰认识到安全生产的重要性，不断改进、提升执法监督水平，以“时时放心不下”的责任感防风险抓安全，减少类似事故的发生。</w:t>
      </w:r>
    </w:p>
    <w:p>
      <w:pPr>
        <w:pStyle w:val="2"/>
        <w:ind w:firstLine="640" w:firstLineChars="200"/>
        <w:rPr>
          <w:rFonts w:hint="default"/>
          <w:lang w:val="en-US"/>
        </w:rPr>
      </w:pPr>
      <w:r>
        <w:rPr>
          <w:rFonts w:hint="eastAsia" w:ascii="仿宋_GB2312" w:hAnsi="仿宋_GB2312" w:eastAsia="仿宋_GB2312" w:cs="仿宋_GB2312"/>
          <w:sz w:val="32"/>
          <w:szCs w:val="32"/>
          <w:lang w:val="en-US" w:eastAsia="zh-CN"/>
        </w:rPr>
        <w:t>（三）各街镇要对辖区内存在的零星工程进行排查梳理，规范零星工程的施工流程，加大对零星工程的执法检查力度，建立零星工程执法检查计划和台账，从而减少属地零星工程安全生产风险点。</w:t>
      </w:r>
    </w:p>
    <w:sectPr>
      <w:footerReference r:id="rId5" w:type="default"/>
      <w:pgSz w:w="11906" w:h="16838"/>
      <w:pgMar w:top="2211" w:right="1474" w:bottom="187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6"/>
        <w:snapToGrid w:val="0"/>
        <w:rPr>
          <w:rFonts w:hint="eastAsia" w:eastAsia="宋体"/>
          <w:lang w:val="en-US" w:eastAsia="zh-CN"/>
        </w:rPr>
      </w:pPr>
      <w:r>
        <w:rPr>
          <w:rStyle w:val="10"/>
        </w:rPr>
        <w:footnoteRef/>
      </w:r>
      <w:r>
        <w:t xml:space="preserve"> </w:t>
      </w:r>
      <w:r>
        <w:rPr>
          <w:rFonts w:hint="eastAsia"/>
        </w:rPr>
        <w:t>《中华人民共和国安全生产法》第四十九条第一款</w:t>
      </w:r>
      <w:r>
        <w:rPr>
          <w:rFonts w:hint="eastAsia"/>
          <w:lang w:val="en-US" w:eastAsia="zh-CN"/>
        </w:rPr>
        <w:t xml:space="preserve"> 生产经营单位不得将生产经营项目、场所、设备发包或者出租给不具备安全生产条件或者相应资质的单位或者个人</w:t>
      </w:r>
    </w:p>
  </w:footnote>
  <w:footnote w:id="1">
    <w:p>
      <w:pPr>
        <w:pStyle w:val="6"/>
        <w:snapToGrid w:val="0"/>
        <w:rPr>
          <w:rFonts w:hint="eastAsia" w:eastAsia="宋体"/>
          <w:lang w:val="en-US" w:eastAsia="zh-CN"/>
        </w:rPr>
      </w:pPr>
      <w:r>
        <w:rPr>
          <w:rStyle w:val="10"/>
        </w:rPr>
        <w:footnoteRef/>
      </w:r>
      <w:r>
        <w:t xml:space="preserve"> </w:t>
      </w:r>
      <w:r>
        <w:rPr>
          <w:rFonts w:hint="eastAsia"/>
          <w:lang w:eastAsia="zh-CN"/>
        </w:rPr>
        <w:t>《</w:t>
      </w:r>
      <w:r>
        <w:rPr>
          <w:rFonts w:hint="eastAsia"/>
        </w:rPr>
        <w:t>中华人民共和国安全生产法》第四十九条第</w:t>
      </w:r>
      <w:r>
        <w:rPr>
          <w:rFonts w:hint="eastAsia"/>
          <w:lang w:val="en-US" w:eastAsia="zh-CN"/>
        </w:rPr>
        <w:t>二</w:t>
      </w:r>
      <w:r>
        <w:rPr>
          <w:rFonts w:hint="eastAsia"/>
        </w:rPr>
        <w:t>款</w:t>
      </w:r>
      <w:r>
        <w:rPr>
          <w:rFonts w:hint="eastAsia"/>
          <w:lang w:val="en-US" w:eastAsia="zh-CN"/>
        </w:rPr>
        <w:t xml:space="preserve">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2">
    <w:p>
      <w:pPr>
        <w:pStyle w:val="6"/>
        <w:snapToGrid w:val="0"/>
        <w:rPr>
          <w:rFonts w:hint="default" w:eastAsia="宋体"/>
          <w:lang w:val="en-US" w:eastAsia="zh-CN"/>
        </w:rPr>
      </w:pPr>
      <w:r>
        <w:rPr>
          <w:rStyle w:val="10"/>
        </w:rPr>
        <w:footnoteRef/>
      </w:r>
      <w:r>
        <w:t xml:space="preserve"> </w:t>
      </w:r>
      <w:r>
        <w:rPr>
          <w:rFonts w:hint="eastAsia"/>
        </w:rPr>
        <w:t>《中华人民共和国安全生产法》</w:t>
      </w:r>
      <w:r>
        <w:rPr>
          <w:rFonts w:hint="eastAsia"/>
          <w:lang w:val="en-US" w:eastAsia="zh-CN"/>
        </w:rPr>
        <w:t>第一百一十四条 发生生产安全事故，对付有责任的生产经营单位除要求其依法承担相应的赔偿等责任外，由应急管理部门依照下列规定处以罚款：（一）发生一般事故的，处三十万元以上一百万元以下的罚款。</w:t>
      </w:r>
    </w:p>
  </w:footnote>
  <w:footnote w:id="3">
    <w:p>
      <w:pPr>
        <w:pStyle w:val="6"/>
        <w:snapToGrid w:val="0"/>
        <w:rPr>
          <w:rFonts w:hint="default" w:eastAsia="宋体"/>
          <w:lang w:val="en-US" w:eastAsia="zh-CN"/>
        </w:rPr>
      </w:pPr>
      <w:r>
        <w:rPr>
          <w:rStyle w:val="10"/>
        </w:rPr>
        <w:footnoteRef/>
      </w:r>
      <w:r>
        <w:t xml:space="preserve"> </w:t>
      </w:r>
      <w:r>
        <w:rPr>
          <w:rFonts w:hint="eastAsia"/>
        </w:rPr>
        <w:t>《中华人民共和国安全生产法》第九十</w:t>
      </w:r>
      <w:r>
        <w:rPr>
          <w:rFonts w:hint="eastAsia"/>
          <w:lang w:val="en-US" w:eastAsia="zh-CN"/>
        </w:rPr>
        <w:t>三</w:t>
      </w:r>
      <w:r>
        <w:rPr>
          <w:rFonts w:hint="eastAsia"/>
        </w:rPr>
        <w:t>条第</w:t>
      </w:r>
      <w:r>
        <w:rPr>
          <w:rFonts w:hint="eastAsia"/>
          <w:lang w:val="en-US" w:eastAsia="zh-CN"/>
        </w:rPr>
        <w:t>二款 有前款违法行为，导致发生生产安全事故的，对生产经营单位的主要负责人给予撤职处分，对个人经营的投资人处两万元以上二十万元以下的罚款；构成犯罪的，依照刑法有关规定追究刑事责任。</w:t>
      </w:r>
    </w:p>
  </w:footnote>
  <w:footnote w:id="4">
    <w:p>
      <w:pPr>
        <w:pStyle w:val="6"/>
        <w:snapToGrid w:val="0"/>
        <w:rPr>
          <w:rFonts w:hint="default" w:eastAsia="宋体"/>
          <w:lang w:val="en-US" w:eastAsia="zh-CN"/>
        </w:rPr>
      </w:pPr>
      <w:r>
        <w:rPr>
          <w:rStyle w:val="10"/>
        </w:rPr>
        <w:footnoteRef/>
      </w:r>
      <w:r>
        <w:t xml:space="preserve"> </w:t>
      </w:r>
      <w:r>
        <w:rPr>
          <w:rFonts w:hint="eastAsia"/>
        </w:rPr>
        <w:t>《中华人民共和国安全生产法》</w:t>
      </w:r>
      <w:r>
        <w:rPr>
          <w:rFonts w:hint="eastAsia"/>
          <w:lang w:val="en-US" w:eastAsia="zh-CN"/>
        </w:rPr>
        <w:t>第九十五条 生产经营单位的主要负责人未履行本法规定的安全生产管理职责，导致发生生产安全事故的，由应急管理部门依照下列规定处以罚款：（一）发生一般事故的，处上一年年收入百分之四十的罚款。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809EF"/>
    <w:multiLevelType w:val="singleLevel"/>
    <w:tmpl w:val="BFF809EF"/>
    <w:lvl w:ilvl="0" w:tentative="0">
      <w:start w:val="4"/>
      <w:numFmt w:val="chineseCounting"/>
      <w:suff w:val="nothing"/>
      <w:lvlText w:val="（%1）"/>
      <w:lvlJc w:val="left"/>
      <w:rPr>
        <w:rFonts w:hint="eastAsia" w:ascii="楷体_GB2312" w:hAnsi="楷体_GB2312" w:eastAsia="楷体_GB2312" w:cs="楷体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E58A4"/>
    <w:rsid w:val="021E1686"/>
    <w:rsid w:val="0320138E"/>
    <w:rsid w:val="05EC1681"/>
    <w:rsid w:val="09697100"/>
    <w:rsid w:val="0A65365E"/>
    <w:rsid w:val="0AF90222"/>
    <w:rsid w:val="0FF651D5"/>
    <w:rsid w:val="13A065DF"/>
    <w:rsid w:val="166F3A7B"/>
    <w:rsid w:val="16B93D40"/>
    <w:rsid w:val="191432C9"/>
    <w:rsid w:val="192752BB"/>
    <w:rsid w:val="2112443C"/>
    <w:rsid w:val="21D67B16"/>
    <w:rsid w:val="24D90BEF"/>
    <w:rsid w:val="255802FF"/>
    <w:rsid w:val="27B25286"/>
    <w:rsid w:val="2935115E"/>
    <w:rsid w:val="29F73471"/>
    <w:rsid w:val="2B8E5D5C"/>
    <w:rsid w:val="2D0F04FC"/>
    <w:rsid w:val="30D44AE3"/>
    <w:rsid w:val="322570C2"/>
    <w:rsid w:val="32A44001"/>
    <w:rsid w:val="32A67F34"/>
    <w:rsid w:val="330E54E4"/>
    <w:rsid w:val="34431700"/>
    <w:rsid w:val="36C61144"/>
    <w:rsid w:val="3C1775FA"/>
    <w:rsid w:val="3C326F50"/>
    <w:rsid w:val="3C5F3621"/>
    <w:rsid w:val="3CA9383F"/>
    <w:rsid w:val="3CE8528F"/>
    <w:rsid w:val="3CEB717E"/>
    <w:rsid w:val="3D2A4086"/>
    <w:rsid w:val="41880C27"/>
    <w:rsid w:val="42BF1CB5"/>
    <w:rsid w:val="43A36F7D"/>
    <w:rsid w:val="456667CE"/>
    <w:rsid w:val="4605776B"/>
    <w:rsid w:val="47640033"/>
    <w:rsid w:val="488E2936"/>
    <w:rsid w:val="49240D71"/>
    <w:rsid w:val="49682543"/>
    <w:rsid w:val="4A00140A"/>
    <w:rsid w:val="4AA612B1"/>
    <w:rsid w:val="4C0B3627"/>
    <w:rsid w:val="4DC83064"/>
    <w:rsid w:val="51E14062"/>
    <w:rsid w:val="52AD7764"/>
    <w:rsid w:val="541E58A4"/>
    <w:rsid w:val="55F225E6"/>
    <w:rsid w:val="55FD576E"/>
    <w:rsid w:val="57512AF9"/>
    <w:rsid w:val="59A9730D"/>
    <w:rsid w:val="5E347471"/>
    <w:rsid w:val="5E560A3A"/>
    <w:rsid w:val="5F163266"/>
    <w:rsid w:val="62873363"/>
    <w:rsid w:val="6306627C"/>
    <w:rsid w:val="65966169"/>
    <w:rsid w:val="675B6DEF"/>
    <w:rsid w:val="68206FA4"/>
    <w:rsid w:val="694126A5"/>
    <w:rsid w:val="69670A42"/>
    <w:rsid w:val="6A3B336E"/>
    <w:rsid w:val="6C74337E"/>
    <w:rsid w:val="6C9D634F"/>
    <w:rsid w:val="6ED13488"/>
    <w:rsid w:val="7205610B"/>
    <w:rsid w:val="731847A6"/>
    <w:rsid w:val="778E6357"/>
    <w:rsid w:val="7941489C"/>
    <w:rsid w:val="79901869"/>
    <w:rsid w:val="79CA65FA"/>
    <w:rsid w:val="7B0C42B0"/>
    <w:rsid w:val="7E173127"/>
    <w:rsid w:val="7E416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character" w:styleId="10">
    <w:name w:val="footnote reference"/>
    <w:basedOn w:val="9"/>
    <w:qFormat/>
    <w:uiPriority w:val="0"/>
    <w:rPr>
      <w:vertAlign w:val="superscript"/>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2024-12-24T21:12:00Z</dcterms:created>
  <dc:creator>三勤者</dc:creator>
  <cp:lastModifiedBy>潘松阳</cp:lastModifiedBy>
  <cp:lastPrinted>2026-03-26T03:11:00Z</cp:lastPrinted>
  <dcterms:modified xsi:type="dcterms:W3CDTF">2026-05-14T02:56:33Z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C910E23232BC4D15835C1AF984C4AB29_13</vt:lpwstr>
  </property>
</Properties>
</file>