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清城区“8·12”一般道路交通事故责任追究和整改措施落实情况评估报告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11</w:t>
      </w:r>
      <w:r>
        <w:rPr>
          <w:rFonts w:hint="eastAsia" w:ascii="仿宋_GB2312" w:hAnsi="仿宋_GB2312" w:eastAsia="仿宋_GB2312" w:cs="仿宋_GB2312"/>
          <w:color w:val="auto"/>
          <w:spacing w:val="20"/>
          <w:sz w:val="32"/>
          <w:szCs w:val="32"/>
          <w:lang w:eastAsia="zh-CN"/>
        </w:rPr>
        <w:t>分许，位于清远市清城区</w:t>
      </w:r>
      <w:r>
        <w:rPr>
          <w:rFonts w:hint="eastAsia" w:ascii="仿宋_GB2312" w:hAnsi="仿宋_GB2312" w:eastAsia="仿宋_GB2312" w:cs="仿宋_GB2312"/>
          <w:color w:val="auto"/>
          <w:spacing w:val="20"/>
          <w:sz w:val="32"/>
          <w:szCs w:val="32"/>
          <w:lang w:val="en-US" w:eastAsia="zh-CN"/>
        </w:rPr>
        <w:t>源潭镇</w:t>
      </w:r>
      <w:r>
        <w:rPr>
          <w:rFonts w:hint="default" w:ascii="仿宋_GB2312" w:hAnsi="仿宋_GB2312" w:eastAsia="仿宋_GB2312" w:cs="仿宋_GB2312"/>
          <w:color w:val="auto"/>
          <w:spacing w:val="20"/>
          <w:sz w:val="32"/>
          <w:szCs w:val="32"/>
          <w:lang w:val="en-US" w:eastAsia="zh-CN"/>
        </w:rPr>
        <w:t>Y004</w:t>
      </w:r>
      <w:r>
        <w:rPr>
          <w:rFonts w:hint="eastAsia" w:ascii="仿宋_GB2312" w:hAnsi="仿宋_GB2312" w:eastAsia="仿宋_GB2312" w:cs="仿宋_GB2312"/>
          <w:color w:val="auto"/>
          <w:spacing w:val="20"/>
          <w:sz w:val="32"/>
          <w:szCs w:val="32"/>
          <w:lang w:val="en-US" w:eastAsia="zh-CN"/>
        </w:rPr>
        <w:t>线与</w:t>
      </w:r>
      <w:r>
        <w:rPr>
          <w:rFonts w:hint="default" w:ascii="仿宋_GB2312" w:hAnsi="仿宋_GB2312" w:eastAsia="仿宋_GB2312" w:cs="仿宋_GB2312"/>
          <w:color w:val="auto"/>
          <w:spacing w:val="20"/>
          <w:sz w:val="32"/>
          <w:szCs w:val="32"/>
          <w:lang w:val="en-US" w:eastAsia="zh-CN"/>
        </w:rPr>
        <w:t>X404</w:t>
      </w:r>
      <w:r>
        <w:rPr>
          <w:rFonts w:hint="eastAsia" w:ascii="仿宋_GB2312" w:hAnsi="仿宋_GB2312" w:eastAsia="仿宋_GB2312" w:cs="仿宋_GB2312"/>
          <w:color w:val="auto"/>
          <w:spacing w:val="20"/>
          <w:sz w:val="32"/>
          <w:szCs w:val="32"/>
          <w:lang w:val="en-US" w:eastAsia="zh-CN"/>
        </w:rPr>
        <w:t>线交叉路口路段，粤</w:t>
      </w:r>
      <w:r>
        <w:rPr>
          <w:rFonts w:hint="default" w:ascii="仿宋_GB2312" w:hAnsi="仿宋_GB2312" w:eastAsia="仿宋_GB2312" w:cs="仿宋_GB2312"/>
          <w:color w:val="auto"/>
          <w:spacing w:val="20"/>
          <w:sz w:val="32"/>
          <w:szCs w:val="32"/>
          <w:lang w:val="en-US" w:eastAsia="zh-CN"/>
        </w:rPr>
        <w:t>R53195</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RM850</w:t>
      </w:r>
      <w:r>
        <w:rPr>
          <w:rFonts w:hint="eastAsia" w:ascii="仿宋_GB2312" w:hAnsi="仿宋_GB2312" w:eastAsia="仿宋_GB2312" w:cs="仿宋_GB2312"/>
          <w:color w:val="auto"/>
          <w:spacing w:val="20"/>
          <w:sz w:val="32"/>
          <w:szCs w:val="32"/>
          <w:lang w:val="en-US" w:eastAsia="zh-CN"/>
        </w:rPr>
        <w:t>挂号重型自卸半挂车与普通二轮摩托车发生碰撞，造成普通二轮摩托车驾驶人和搭乘人死亡，车辆损坏。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8·12”一般道路交通事故调查报告》（以下简称《事故调查报告》）。2024年2月20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清城区“8·12”一般道路交通事故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粤</w:t>
      </w:r>
      <w:r>
        <w:rPr>
          <w:rFonts w:hint="default" w:ascii="仿宋_GB2312" w:hAnsi="仿宋_GB2312" w:eastAsia="仿宋_GB2312" w:cs="仿宋_GB2312"/>
          <w:b w:val="0"/>
          <w:bCs w:val="0"/>
          <w:color w:val="000000"/>
          <w:sz w:val="32"/>
          <w:szCs w:val="32"/>
          <w:lang w:val="en-US" w:eastAsia="zh-CN"/>
        </w:rPr>
        <w:t>R53195</w:t>
      </w:r>
      <w:r>
        <w:rPr>
          <w:rFonts w:hint="eastAsia" w:ascii="仿宋_GB2312" w:hAnsi="仿宋_GB2312" w:eastAsia="仿宋_GB2312" w:cs="仿宋_GB2312"/>
          <w:b w:val="0"/>
          <w:bCs w:val="0"/>
          <w:color w:val="000000"/>
          <w:sz w:val="32"/>
          <w:szCs w:val="32"/>
          <w:lang w:val="en-US" w:eastAsia="zh-CN"/>
        </w:rPr>
        <w:t>重型半挂牵引车</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RM850</w:t>
      </w:r>
      <w:r>
        <w:rPr>
          <w:rFonts w:hint="eastAsia" w:ascii="仿宋_GB2312" w:hAnsi="仿宋_GB2312" w:eastAsia="仿宋_GB2312" w:cs="仿宋_GB2312"/>
          <w:color w:val="auto"/>
          <w:spacing w:val="20"/>
          <w:sz w:val="32"/>
          <w:szCs w:val="32"/>
          <w:lang w:val="en-US" w:eastAsia="zh-CN"/>
        </w:rPr>
        <w:t>挂）</w:t>
      </w:r>
      <w:r>
        <w:rPr>
          <w:rFonts w:hint="eastAsia" w:ascii="仿宋_GB2312" w:hAnsi="仿宋_GB2312" w:eastAsia="仿宋_GB2312" w:cs="仿宋_GB2312"/>
          <w:b w:val="0"/>
          <w:bCs w:val="0"/>
          <w:color w:val="000000"/>
          <w:sz w:val="32"/>
          <w:szCs w:val="32"/>
          <w:highlight w:val="none"/>
          <w:lang w:val="en-US" w:eastAsia="zh-CN"/>
        </w:rPr>
        <w:t>驾驶人李*飞，驾驶车辆在遇交叉路口时，未按操作规范安全驾驶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按照有关的法律法规追究其法律责任。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kern w:val="2"/>
          <w:sz w:val="32"/>
          <w:szCs w:val="32"/>
          <w:lang w:val="en-US" w:eastAsia="zh-CN"/>
        </w:rPr>
        <w:t>清城区交通运输局已对顺越运输有限公司作出行政处罚决定</w:t>
      </w:r>
      <w:bookmarkStart w:id="0" w:name="_GoBack"/>
      <w:bookmarkEnd w:id="0"/>
      <w:r>
        <w:rPr>
          <w:rFonts w:hint="eastAsia" w:ascii="仿宋_GB2312" w:hAnsi="仿宋_GB2312" w:eastAsia="仿宋_GB2312" w:cs="仿宋_GB2312"/>
          <w:kern w:val="2"/>
          <w:sz w:val="32"/>
          <w:szCs w:val="32"/>
          <w:lang w:val="en-US" w:eastAsia="zh-CN"/>
        </w:rPr>
        <w:t>，现已将罚款上缴国库。</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道路交通运输业户已加强运输车辆安全管理，认真开展驾驶人安全培训教育，切实提高驾驶人的安全意识，规范操作、安全驾驶。</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街镇职能部门扎实开展辖区内的道路安全整治力度，通过各种形式安全教育宣传手段，警醒教育行人、车辆驾驶人的交通安全意识，预防减少道路交通事故的发生，为广大人民群众创造畅通有序道路交通环境。</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8E03B69"/>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C008DA"/>
    <w:rsid w:val="2FE24F97"/>
    <w:rsid w:val="2FE97E88"/>
    <w:rsid w:val="2FF509DB"/>
    <w:rsid w:val="30A36B4D"/>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0A14ED"/>
    <w:rsid w:val="5323214B"/>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18262F"/>
    <w:rsid w:val="665B64F5"/>
    <w:rsid w:val="6725366E"/>
    <w:rsid w:val="68B7544F"/>
    <w:rsid w:val="69215EFE"/>
    <w:rsid w:val="69507888"/>
    <w:rsid w:val="69B43182"/>
    <w:rsid w:val="6B08205B"/>
    <w:rsid w:val="6B597DB6"/>
    <w:rsid w:val="6BE67F84"/>
    <w:rsid w:val="6C4C09B2"/>
    <w:rsid w:val="6C616080"/>
    <w:rsid w:val="6C690BDE"/>
    <w:rsid w:val="6C77084D"/>
    <w:rsid w:val="6D4D392B"/>
    <w:rsid w:val="6D601FCB"/>
    <w:rsid w:val="6DB63697"/>
    <w:rsid w:val="6E253995"/>
    <w:rsid w:val="6E423C11"/>
    <w:rsid w:val="6E581CF7"/>
    <w:rsid w:val="6E5C3402"/>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82142FE"/>
    <w:rsid w:val="7837730E"/>
    <w:rsid w:val="78EE0ECF"/>
    <w:rsid w:val="79B23B3A"/>
    <w:rsid w:val="79BB5DC9"/>
    <w:rsid w:val="79C819A3"/>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2026-04-12T09:25:50Z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