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lang w:val="en-US" w:eastAsia="zh-CN"/>
        </w:rPr>
        <w:t>清城区“8•17”一般高处坠落事故调查报告</w:t>
      </w:r>
    </w:p>
    <w:p>
      <w:pPr>
        <w:bidi w:val="0"/>
        <w:rPr>
          <w:rFonts w:hint="eastAsia" w:ascii="仿宋_GB2312" w:hAnsi="仿宋_GB2312" w:eastAsia="仿宋_GB2312" w:cs="仿宋_GB2312"/>
          <w:color w:val="auto"/>
        </w:rPr>
      </w:pPr>
    </w:p>
    <w:p>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2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rPr>
        <w:t>　　</w:t>
      </w:r>
      <w:r>
        <w:rPr>
          <w:rFonts w:hint="eastAsia" w:ascii="仿宋_GB2312" w:hAnsi="仿宋_GB2312" w:eastAsia="仿宋_GB2312" w:cs="仿宋_GB2312"/>
          <w:color w:val="auto"/>
          <w:sz w:val="32"/>
          <w:szCs w:val="32"/>
        </w:rPr>
        <w:t>2023年</w:t>
      </w:r>
      <w:r>
        <w:rPr>
          <w:rFonts w:hint="eastAsia" w:ascii="仿宋_GB2312" w:hAnsi="仿宋_GB2312" w:eastAsia="仿宋_GB2312" w:cs="仿宋_GB2312"/>
          <w:color w:val="auto"/>
          <w:sz w:val="32"/>
          <w:szCs w:val="32"/>
          <w:lang w:val="en-US" w:eastAsia="zh-CN"/>
        </w:rPr>
        <w:t>8月17日10时36分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位于清远市清城区</w:t>
      </w:r>
      <w:r>
        <w:rPr>
          <w:rFonts w:hint="eastAsia" w:ascii="仿宋_GB2312" w:hAnsi="仿宋_GB2312" w:eastAsia="仿宋_GB2312" w:cs="仿宋_GB2312"/>
          <w:color w:val="auto"/>
          <w:sz w:val="32"/>
          <w:szCs w:val="32"/>
          <w:lang w:val="en-US" w:eastAsia="zh-CN"/>
        </w:rPr>
        <w:t>东城街道的清远市清城区疾病预防控制中心、慢性病防治站、精神卫生中心建设项目施工工地，发生一起高处坠落事故，造成1人受伤。</w:t>
      </w:r>
    </w:p>
    <w:p>
      <w:pPr>
        <w:bidi w:val="0"/>
        <w:ind w:firstLine="647"/>
        <w:rPr>
          <w:rFonts w:hint="eastAsia" w:ascii="仿宋_GB2312" w:hAnsi="仿宋_GB2312" w:eastAsia="仿宋_GB2312" w:cs="仿宋_GB2312"/>
          <w:color w:val="auto"/>
        </w:rPr>
      </w:pPr>
      <w:r>
        <w:rPr>
          <w:rFonts w:hint="eastAsia" w:ascii="仿宋_GB2312" w:hAnsi="仿宋_GB2312" w:cs="仿宋_GB2312"/>
          <w:color w:val="auto"/>
          <w:lang w:eastAsia="zh-CN"/>
        </w:rPr>
        <w:t>根</w:t>
      </w:r>
      <w:r>
        <w:rPr>
          <w:rFonts w:hint="eastAsia" w:ascii="仿宋_GB2312" w:hAnsi="仿宋_GB2312" w:eastAsia="仿宋_GB2312" w:cs="仿宋_GB2312"/>
          <w:color w:val="auto"/>
        </w:rPr>
        <w:t>据《中华人民共和国安全生产法》和《生产安全事故报告和调查处理条例》（国务院令第493号）等有关法律法规规定，</w:t>
      </w:r>
      <w:r>
        <w:rPr>
          <w:rFonts w:hint="eastAsia" w:ascii="仿宋_GB2312" w:hAnsi="仿宋_GB2312" w:cs="仿宋_GB2312"/>
          <w:color w:val="auto"/>
          <w:lang w:eastAsia="zh-CN"/>
        </w:rPr>
        <w:t>清城区人民</w:t>
      </w:r>
      <w:r>
        <w:rPr>
          <w:rFonts w:hint="eastAsia" w:ascii="仿宋_GB2312" w:hAnsi="仿宋_GB2312" w:eastAsia="仿宋_GB2312" w:cs="仿宋_GB2312"/>
          <w:color w:val="auto"/>
        </w:rPr>
        <w:t>政府成立了</w:t>
      </w:r>
      <w:r>
        <w:rPr>
          <w:rFonts w:hint="eastAsia" w:ascii="仿宋_GB2312" w:hAnsi="仿宋_GB2312" w:eastAsia="仿宋_GB2312" w:cs="仿宋_GB2312"/>
          <w:b w:val="0"/>
          <w:bCs w:val="0"/>
          <w:color w:val="auto"/>
          <w:sz w:val="32"/>
          <w:szCs w:val="32"/>
          <w:highlight w:val="none"/>
          <w:lang w:val="en-US"/>
        </w:rPr>
        <w:t>由</w:t>
      </w:r>
      <w:r>
        <w:rPr>
          <w:rFonts w:hint="eastAsia" w:ascii="仿宋_GB2312" w:hAnsi="仿宋_GB2312" w:cs="仿宋_GB2312"/>
          <w:b w:val="0"/>
          <w:bCs w:val="0"/>
          <w:color w:val="auto"/>
          <w:sz w:val="32"/>
          <w:szCs w:val="32"/>
          <w:highlight w:val="none"/>
          <w:lang w:val="en-US" w:eastAsia="zh-CN"/>
        </w:rPr>
        <w:t>区卫生健康局、</w:t>
      </w:r>
      <w:r>
        <w:rPr>
          <w:rFonts w:hint="eastAsia" w:ascii="仿宋_GB2312" w:hAnsi="仿宋_GB2312" w:eastAsia="仿宋_GB2312" w:cs="仿宋_GB2312"/>
          <w:b w:val="0"/>
          <w:bCs w:val="0"/>
          <w:color w:val="auto"/>
          <w:sz w:val="32"/>
          <w:szCs w:val="32"/>
          <w:highlight w:val="none"/>
          <w:lang w:val="en-US"/>
        </w:rPr>
        <w:t>区应急管理局、</w:t>
      </w:r>
      <w:r>
        <w:rPr>
          <w:rFonts w:hint="eastAsia" w:ascii="仿宋_GB2312" w:hAnsi="仿宋_GB2312" w:eastAsia="仿宋_GB2312" w:cs="仿宋_GB2312"/>
          <w:b w:val="0"/>
          <w:bCs w:val="0"/>
          <w:color w:val="auto"/>
          <w:sz w:val="32"/>
          <w:szCs w:val="32"/>
          <w:highlight w:val="none"/>
          <w:lang w:val="en-US" w:eastAsia="zh-CN"/>
        </w:rPr>
        <w:t>市公安局清城分局</w:t>
      </w:r>
      <w:r>
        <w:rPr>
          <w:rFonts w:hint="eastAsia" w:ascii="仿宋_GB2312" w:hAnsi="仿宋_GB2312" w:eastAsia="仿宋_GB2312" w:cs="仿宋_GB2312"/>
          <w:b w:val="0"/>
          <w:bCs w:val="0"/>
          <w:color w:val="auto"/>
          <w:sz w:val="32"/>
          <w:szCs w:val="32"/>
          <w:highlight w:val="none"/>
          <w:lang w:val="en-US"/>
        </w:rPr>
        <w:t>、区总工会、</w:t>
      </w:r>
      <w:r>
        <w:rPr>
          <w:rFonts w:hint="eastAsia" w:ascii="仿宋_GB2312" w:hAnsi="仿宋_GB2312" w:eastAsia="仿宋_GB2312" w:cs="仿宋_GB2312"/>
          <w:b w:val="0"/>
          <w:bCs w:val="0"/>
          <w:color w:val="auto"/>
          <w:sz w:val="32"/>
          <w:szCs w:val="32"/>
          <w:highlight w:val="none"/>
          <w:lang w:val="en-US" w:eastAsia="zh-CN"/>
        </w:rPr>
        <w:t>东城街道办事处</w:t>
      </w:r>
      <w:r>
        <w:rPr>
          <w:rFonts w:hint="eastAsia" w:ascii="仿宋_GB2312" w:hAnsi="仿宋_GB2312" w:eastAsia="仿宋_GB2312" w:cs="仿宋_GB2312"/>
          <w:b w:val="0"/>
          <w:bCs w:val="0"/>
          <w:color w:val="auto"/>
          <w:sz w:val="32"/>
          <w:szCs w:val="32"/>
          <w:highlight w:val="none"/>
          <w:lang w:val="en-US"/>
        </w:rPr>
        <w:t>等有关单位人员组成</w:t>
      </w:r>
      <w:r>
        <w:rPr>
          <w:rFonts w:hint="eastAsia" w:ascii="仿宋_GB2312" w:hAnsi="仿宋_GB2312" w:cs="仿宋_GB2312"/>
          <w:b w:val="0"/>
          <w:bCs w:val="0"/>
          <w:color w:val="auto"/>
          <w:sz w:val="32"/>
          <w:szCs w:val="32"/>
          <w:highlight w:val="none"/>
          <w:lang w:val="en-US" w:eastAsia="zh-CN"/>
        </w:rPr>
        <w:t>的</w:t>
      </w:r>
      <w:r>
        <w:rPr>
          <w:rFonts w:hint="eastAsia" w:ascii="仿宋_GB2312" w:hAnsi="仿宋_GB2312" w:eastAsia="仿宋_GB2312" w:cs="仿宋_GB2312"/>
          <w:b w:val="0"/>
          <w:bCs w:val="0"/>
          <w:color w:val="auto"/>
          <w:sz w:val="32"/>
          <w:szCs w:val="32"/>
          <w:highlight w:val="none"/>
          <w:lang w:val="en-US"/>
        </w:rPr>
        <w:t>清城区“</w:t>
      </w:r>
      <w:r>
        <w:rPr>
          <w:rFonts w:hint="eastAsia" w:ascii="仿宋_GB2312" w:hAnsi="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val="en-US"/>
        </w:rPr>
        <w:t>·</w:t>
      </w:r>
      <w:r>
        <w:rPr>
          <w:rFonts w:hint="eastAsia" w:ascii="仿宋_GB2312" w:hAnsi="仿宋_GB2312" w:cs="仿宋_GB2312"/>
          <w:b w:val="0"/>
          <w:bCs w:val="0"/>
          <w:color w:val="auto"/>
          <w:sz w:val="32"/>
          <w:szCs w:val="32"/>
          <w:highlight w:val="none"/>
          <w:lang w:val="en-US" w:eastAsia="zh-CN"/>
        </w:rPr>
        <w:t>17</w:t>
      </w:r>
      <w:r>
        <w:rPr>
          <w:rFonts w:hint="eastAsia" w:ascii="仿宋_GB2312" w:hAnsi="仿宋_GB2312" w:eastAsia="仿宋_GB2312" w:cs="仿宋_GB2312"/>
          <w:b w:val="0"/>
          <w:bCs w:val="0"/>
          <w:color w:val="auto"/>
          <w:sz w:val="32"/>
          <w:szCs w:val="32"/>
          <w:highlight w:val="none"/>
          <w:lang w:val="en-US"/>
        </w:rPr>
        <w:t>”一般高处坠落事故调查组（以下简称</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rPr>
        <w:t>事故调查组</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rPr>
        <w:t>）</w:t>
      </w:r>
      <w:r>
        <w:rPr>
          <w:rFonts w:hint="eastAsia" w:ascii="仿宋_GB2312" w:hAnsi="仿宋_GB2312" w:eastAsia="仿宋_GB2312" w:cs="仿宋_GB2312"/>
          <w:color w:val="auto"/>
        </w:rPr>
        <w:t>，依法组织对该起事故开展调查。</w:t>
      </w:r>
    </w:p>
    <w:p>
      <w:pPr>
        <w:pStyle w:val="8"/>
        <w:keepNext w:val="0"/>
        <w:keepLines w:val="0"/>
        <w:pageBreakBefore w:val="0"/>
        <w:widowControl w:val="0"/>
        <w:tabs>
          <w:tab w:val="left" w:pos="3572"/>
        </w:tabs>
        <w:kinsoku/>
        <w:overflowPunct/>
        <w:topLinePunct w:val="0"/>
        <w:autoSpaceDE/>
        <w:bidi w:val="0"/>
        <w:adjustRightInd/>
        <w:snapToGrid/>
        <w:spacing w:before="0" w:beforeLines="0" w:after="0" w:afterLines="0" w:line="560" w:lineRule="exact"/>
        <w:ind w:left="0" w:leftChars="0" w:firstLine="64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事故调查组按照“四不放过”和“科学严谨、依法依规、实事求是、注重实效”的原则，通过现场勘查、调查取证和专家分析论证，核查了事故发生的经过、原因、应急处置及人员伤亡、直接经济损失情况，认定事故性质，明晰事故责任，提出处理建议及防范措施。经调查，事故调查报告如下：</w:t>
      </w:r>
    </w:p>
    <w:p>
      <w:pPr>
        <w:bidi w:val="0"/>
        <w:ind w:firstLine="640" w:firstLineChars="200"/>
        <w:rPr>
          <w:rFonts w:hint="eastAsia" w:ascii="仿宋_GB2312" w:hAnsi="仿宋_GB2312" w:eastAsia="仿宋_GB2312" w:cs="仿宋_GB2312"/>
          <w:color w:val="auto"/>
        </w:rPr>
      </w:pPr>
      <w:r>
        <w:rPr>
          <w:rFonts w:hint="eastAsia" w:ascii="黑体" w:hAnsi="黑体" w:eastAsia="黑体" w:cs="黑体"/>
          <w:color w:val="auto"/>
        </w:rPr>
        <w:t>一、基本情况</w:t>
      </w:r>
    </w:p>
    <w:p>
      <w:pPr>
        <w:bidi w:val="0"/>
        <w:ind w:firstLine="640"/>
        <w:rPr>
          <w:rFonts w:hint="eastAsia" w:ascii="楷体_GB2312" w:hAnsi="楷体_GB2312" w:eastAsia="楷体_GB2312" w:cs="楷体_GB2312"/>
          <w:color w:val="auto"/>
        </w:rPr>
      </w:pPr>
      <w:r>
        <w:rPr>
          <w:rFonts w:hint="eastAsia" w:ascii="楷体_GB2312" w:hAnsi="楷体_GB2312" w:eastAsia="楷体_GB2312" w:cs="楷体_GB2312"/>
          <w:color w:val="auto"/>
        </w:rPr>
        <w:t>（一）建设项目基本情况</w:t>
      </w:r>
    </w:p>
    <w:p>
      <w:pPr>
        <w:bidi w:val="0"/>
        <w:ind w:firstLine="640"/>
        <w:rPr>
          <w:rFonts w:hint="eastAsia" w:ascii="仿宋_GB2312" w:hAnsi="仿宋_GB2312" w:eastAsia="仿宋_GB2312" w:cs="仿宋_GB2312"/>
          <w:color w:val="auto"/>
          <w:sz w:val="32"/>
          <w:szCs w:val="32"/>
          <w:lang w:eastAsia="zh-CN"/>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工程名称：清远市清城区疾病预防控制中心、慢性病防治站、精神卫生中心建设项目-1#综合业务大楼、2#检验中心大楼、3#电房、4#门卫室</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建设地址：清远市清城区东城街道J8号区</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建设规模：13448.16m²</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合同价格：10362.84万元</w:t>
      </w:r>
      <w:r>
        <w:rPr>
          <w:rFonts w:hint="eastAsia" w:ascii="仿宋_GB2312" w:hAnsi="仿宋_GB2312" w:cs="仿宋_GB2312"/>
          <w:color w:val="auto"/>
          <w:sz w:val="32"/>
          <w:szCs w:val="32"/>
          <w:lang w:eastAsia="zh-CN"/>
        </w:rPr>
        <w:t>；</w:t>
      </w:r>
    </w:p>
    <w:p>
      <w:pPr>
        <w:bidi w:val="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rPr>
        <w:t>工程</w:t>
      </w:r>
      <w:r>
        <w:rPr>
          <w:rFonts w:hint="eastAsia" w:ascii="仿宋_GB2312" w:hAnsi="仿宋_GB2312" w:cs="仿宋_GB2312"/>
          <w:color w:val="auto"/>
          <w:sz w:val="32"/>
          <w:szCs w:val="32"/>
          <w:lang w:val="en-US" w:eastAsia="zh-CN"/>
        </w:rPr>
        <w:t>设计施工</w:t>
      </w:r>
      <w:r>
        <w:rPr>
          <w:rFonts w:hint="eastAsia" w:ascii="仿宋_GB2312" w:hAnsi="仿宋_GB2312" w:eastAsia="仿宋_GB2312" w:cs="仿宋_GB2312"/>
          <w:color w:val="auto"/>
          <w:sz w:val="32"/>
          <w:szCs w:val="32"/>
        </w:rPr>
        <w:t>总承包单位：中誉设计有限公司</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设计单位）</w:t>
      </w:r>
      <w:r>
        <w:rPr>
          <w:rFonts w:hint="eastAsia" w:ascii="仿宋_GB2312" w:hAnsi="仿宋_GB2312" w:eastAsia="仿宋_GB2312" w:cs="仿宋_GB2312"/>
          <w:color w:val="auto"/>
          <w:sz w:val="32"/>
          <w:szCs w:val="32"/>
        </w:rPr>
        <w:t>、广东立昌盛建设工程有限公司</w:t>
      </w: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施工单位）</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勘察单位：广东有色工程勘察设计院</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设计单位：中誉设计有限公司</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监理单位：清远市卓越工程建设监理有限公司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目前主体工程已基本完成，</w:t>
      </w:r>
      <w:r>
        <w:rPr>
          <w:rFonts w:hint="eastAsia" w:ascii="仿宋_GB2312" w:hAnsi="仿宋_GB2312" w:eastAsia="仿宋_GB2312" w:cs="仿宋_GB2312"/>
          <w:b w:val="0"/>
          <w:bCs w:val="0"/>
          <w:color w:val="auto"/>
          <w:sz w:val="32"/>
          <w:szCs w:val="32"/>
          <w:highlight w:val="none"/>
          <w:lang w:val="en-US" w:eastAsia="zh-CN"/>
        </w:rPr>
        <w:t>事故发生在此建筑工程2#楼。</w:t>
      </w:r>
    </w:p>
    <w:p>
      <w:pPr>
        <w:numPr>
          <w:ilvl w:val="0"/>
          <w:numId w:val="1"/>
        </w:numPr>
        <w:bidi w:val="0"/>
        <w:ind w:left="640" w:leftChars="0" w:firstLine="0" w:firstLineChars="0"/>
        <w:rPr>
          <w:rFonts w:hint="eastAsia" w:ascii="楷体_GB2312" w:hAnsi="楷体_GB2312" w:eastAsia="楷体_GB2312" w:cs="楷体_GB2312"/>
          <w:color w:val="auto"/>
        </w:rPr>
      </w:pPr>
      <w:r>
        <w:rPr>
          <w:rFonts w:hint="eastAsia" w:ascii="楷体_GB2312" w:hAnsi="楷体_GB2312" w:eastAsia="楷体_GB2312" w:cs="楷体_GB2312"/>
          <w:color w:val="auto"/>
        </w:rPr>
        <w:t>事故有关单位概况</w:t>
      </w:r>
    </w:p>
    <w:p>
      <w:pPr>
        <w:bidi w:val="0"/>
        <w:ind w:firstLine="640"/>
        <w:rPr>
          <w:rFonts w:hint="default" w:ascii="仿宋_GB2312" w:hAnsi="仿宋_GB2312" w:cs="仿宋_GB2312"/>
          <w:color w:val="auto"/>
          <w:lang w:val="en-US" w:eastAsia="zh-CN"/>
        </w:rPr>
      </w:pPr>
      <w:r>
        <w:rPr>
          <w:rFonts w:hint="eastAsia" w:ascii="仿宋_GB2312" w:hAnsi="仿宋_GB2312" w:cs="仿宋_GB2312"/>
          <w:color w:val="auto"/>
          <w:lang w:val="en-US" w:eastAsia="zh-CN"/>
        </w:rPr>
        <w:t>1.发包人（联合发包）：</w:t>
      </w:r>
    </w:p>
    <w:p>
      <w:pPr>
        <w:bidi w:val="0"/>
        <w:ind w:firstLine="640"/>
        <w:rPr>
          <w:rFonts w:hint="eastAsia" w:ascii="仿宋_GB2312" w:hAnsi="仿宋_GB2312" w:cs="仿宋_GB2312"/>
          <w:color w:val="auto"/>
          <w:lang w:val="en-US" w:eastAsia="zh-CN"/>
        </w:rPr>
      </w:pPr>
      <w:r>
        <w:rPr>
          <w:rFonts w:hint="eastAsia" w:ascii="仿宋_GB2312" w:hAnsi="仿宋_GB2312" w:cs="仿宋_GB2312"/>
          <w:color w:val="auto"/>
          <w:lang w:val="en-US" w:eastAsia="zh-CN"/>
        </w:rPr>
        <w:t>（1）清远市</w:t>
      </w:r>
      <w:r>
        <w:rPr>
          <w:rFonts w:hint="eastAsia" w:ascii="仿宋_GB2312" w:hAnsi="仿宋_GB2312" w:cs="仿宋_GB2312"/>
          <w:color w:val="auto"/>
          <w:lang w:eastAsia="zh-CN"/>
        </w:rPr>
        <w:t>清城</w:t>
      </w:r>
      <w:r>
        <w:rPr>
          <w:rFonts w:hint="eastAsia" w:ascii="仿宋_GB2312" w:hAnsi="仿宋_GB2312" w:cs="仿宋_GB2312"/>
          <w:color w:val="auto"/>
          <w:lang w:val="en-US" w:eastAsia="zh-CN"/>
        </w:rPr>
        <w:t>区卫生健康局。统一社会信用代码：11441802MB2D26812C；法定代表人：林建锋；地址：广东省清远市清城区东城澜水文化综合办公大楼三楼。</w:t>
      </w:r>
    </w:p>
    <w:p>
      <w:pPr>
        <w:bidi w:val="0"/>
        <w:ind w:firstLine="640"/>
        <w:rPr>
          <w:rFonts w:hint="eastAsia"/>
          <w:lang w:val="en-US" w:eastAsia="zh-CN"/>
        </w:rPr>
      </w:pPr>
      <w:r>
        <w:rPr>
          <w:rFonts w:hint="eastAsia" w:ascii="仿宋_GB2312" w:hAnsi="仿宋_GB2312" w:cs="仿宋_GB2312"/>
          <w:color w:val="auto"/>
          <w:lang w:val="en-US" w:eastAsia="zh-CN"/>
        </w:rPr>
        <w:t>（2）清远市清城区代建项目管理中心，统一社会信用代码：12441802751087493G；法定代表人：林毓智；开办资金：93325万元；住所：清城区东城街道澜水中心村。</w:t>
      </w:r>
    </w:p>
    <w:p>
      <w:pPr>
        <w:bidi w:val="0"/>
        <w:ind w:firstLine="640"/>
        <w:rPr>
          <w:rFonts w:hint="default" w:eastAsia="仿宋_GB2312"/>
          <w:color w:val="auto"/>
          <w:lang w:val="en-US" w:eastAsia="zh-CN"/>
        </w:rPr>
      </w:pPr>
      <w:r>
        <w:rPr>
          <w:rFonts w:hint="eastAsia" w:ascii="仿宋_GB2312" w:hAnsi="仿宋_GB2312" w:cs="仿宋_GB2312"/>
          <w:color w:val="auto"/>
          <w:lang w:val="en-US" w:eastAsia="zh-CN"/>
        </w:rPr>
        <w:t>（3）清远市清城区疾病预防控制中心，统一社会信用代码：124418023981866412。法定代表人：蓝志辉；开办资金：5633万元；住所：清远市清城区新城B24#区。</w:t>
      </w:r>
    </w:p>
    <w:p>
      <w:pPr>
        <w:bidi w:val="0"/>
        <w:ind w:firstLine="640"/>
        <w:rPr>
          <w:rFonts w:hint="eastAsia" w:ascii="仿宋_GB2312" w:hAnsi="仿宋_GB2312" w:cs="仿宋_GB2312"/>
          <w:color w:val="auto"/>
          <w:lang w:val="en-US" w:eastAsia="zh-CN"/>
        </w:rPr>
      </w:pPr>
      <w:r>
        <w:rPr>
          <w:rFonts w:hint="eastAsia" w:ascii="仿宋_GB2312" w:hAnsi="仿宋_GB2312" w:cs="仿宋_GB2312"/>
          <w:color w:val="auto"/>
          <w:lang w:val="en-US" w:eastAsia="zh-CN"/>
        </w:rPr>
        <w:t>2</w:t>
      </w:r>
      <w:r>
        <w:rPr>
          <w:rFonts w:hint="eastAsia" w:ascii="仿宋_GB2312" w:hAnsi="仿宋_GB2312" w:eastAsia="仿宋_GB2312" w:cs="仿宋_GB2312"/>
          <w:color w:val="auto"/>
        </w:rPr>
        <w:t>.</w:t>
      </w:r>
      <w:r>
        <w:rPr>
          <w:rFonts w:hint="eastAsia" w:ascii="仿宋_GB2312" w:hAnsi="仿宋_GB2312" w:cs="仿宋_GB2312"/>
          <w:color w:val="auto"/>
          <w:lang w:eastAsia="zh-CN"/>
        </w:rPr>
        <w:t>承包人</w:t>
      </w:r>
      <w:r>
        <w:rPr>
          <w:rFonts w:hint="eastAsia" w:ascii="仿宋_GB2312" w:hAnsi="仿宋_GB2312" w:cs="仿宋_GB2312"/>
          <w:color w:val="auto"/>
          <w:lang w:val="en-US" w:eastAsia="zh-CN"/>
        </w:rPr>
        <w:t>（</w:t>
      </w:r>
      <w:r>
        <w:rPr>
          <w:rFonts w:hint="eastAsia" w:ascii="仿宋_GB2312" w:hAnsi="仿宋_GB2312" w:eastAsia="仿宋_GB2312" w:cs="仿宋_GB2312"/>
          <w:color w:val="auto"/>
          <w:sz w:val="32"/>
          <w:szCs w:val="32"/>
          <w:lang w:val="en-US" w:eastAsia="zh-CN"/>
        </w:rPr>
        <w:t>项目EPC联合体</w:t>
      </w:r>
      <w:r>
        <w:rPr>
          <w:rFonts w:hint="eastAsia" w:ascii="仿宋_GB2312" w:hAnsi="仿宋_GB2312" w:cs="仿宋_GB2312"/>
          <w:color w:val="auto"/>
          <w:lang w:val="en-US" w:eastAsia="zh-CN"/>
        </w:rPr>
        <w:t>）：</w:t>
      </w:r>
    </w:p>
    <w:p>
      <w:pPr>
        <w:bidi w:val="0"/>
        <w:ind w:firstLine="640"/>
        <w:rPr>
          <w:rFonts w:hint="default" w:ascii="仿宋_GB2312" w:hAnsi="仿宋_GB2312" w:eastAsia="仿宋_GB2312" w:cs="仿宋_GB2312"/>
          <w:color w:val="auto"/>
          <w:lang w:val="en-US" w:eastAsia="zh-CN"/>
        </w:rPr>
      </w:pPr>
      <w:r>
        <w:rPr>
          <w:rFonts w:hint="eastAsia" w:ascii="仿宋_GB2312" w:hAnsi="仿宋_GB2312" w:cs="仿宋_GB2312"/>
          <w:color w:val="auto"/>
          <w:lang w:val="en-US" w:eastAsia="zh-CN"/>
        </w:rPr>
        <w:t>（1）设计单位：</w:t>
      </w:r>
      <w:r>
        <w:rPr>
          <w:rFonts w:hint="eastAsia" w:ascii="仿宋_GB2312" w:hAnsi="仿宋_GB2312" w:eastAsia="仿宋_GB2312" w:cs="仿宋_GB2312"/>
          <w:color w:val="auto"/>
          <w:sz w:val="32"/>
          <w:szCs w:val="32"/>
          <w:lang w:val="en-US" w:eastAsia="zh-CN"/>
        </w:rPr>
        <w:t>中誉设计有限公司</w:t>
      </w:r>
      <w:r>
        <w:rPr>
          <w:rFonts w:hint="eastAsia" w:ascii="仿宋_GB2312" w:hAnsi="仿宋_GB2312" w:cs="仿宋_GB2312"/>
          <w:color w:val="auto"/>
          <w:sz w:val="32"/>
          <w:szCs w:val="32"/>
          <w:lang w:val="en-US" w:eastAsia="zh-CN"/>
        </w:rPr>
        <w:t>（以下简称“中誉公司”），统一社会信用代码：91441802764908297H；法定代表人：于永才，注册资本5000万元；</w:t>
      </w:r>
      <w:r>
        <w:rPr>
          <w:rFonts w:hint="eastAsia" w:ascii="仿宋_GB2312" w:hAnsi="仿宋_GB2312" w:eastAsia="仿宋_GB2312" w:cs="仿宋_GB2312"/>
          <w:b w:val="0"/>
          <w:bCs w:val="0"/>
          <w:color w:val="auto"/>
          <w:sz w:val="32"/>
          <w:szCs w:val="32"/>
          <w:highlight w:val="none"/>
          <w:lang w:val="en-US" w:eastAsia="zh-CN"/>
        </w:rPr>
        <w:t>企业类型：有限责任公司（</w:t>
      </w:r>
      <w:r>
        <w:rPr>
          <w:rFonts w:hint="eastAsia" w:ascii="仿宋_GB2312" w:hAnsi="仿宋_GB2312" w:cs="仿宋_GB2312"/>
          <w:b w:val="0"/>
          <w:bCs w:val="0"/>
          <w:color w:val="auto"/>
          <w:sz w:val="32"/>
          <w:szCs w:val="32"/>
          <w:highlight w:val="none"/>
          <w:lang w:val="en-US" w:eastAsia="zh-CN"/>
        </w:rPr>
        <w:t>非</w:t>
      </w:r>
      <w:r>
        <w:rPr>
          <w:rFonts w:hint="eastAsia" w:ascii="仿宋_GB2312" w:hAnsi="仿宋_GB2312" w:eastAsia="仿宋_GB2312" w:cs="仿宋_GB2312"/>
          <w:b w:val="0"/>
          <w:bCs w:val="0"/>
          <w:color w:val="auto"/>
          <w:sz w:val="32"/>
          <w:szCs w:val="32"/>
          <w:highlight w:val="none"/>
          <w:lang w:val="en-US" w:eastAsia="zh-CN"/>
        </w:rPr>
        <w:t>自然人投资或控股</w:t>
      </w:r>
      <w:r>
        <w:rPr>
          <w:rFonts w:hint="eastAsia" w:ascii="仿宋_GB2312" w:hAnsi="仿宋_GB2312" w:cs="仿宋_GB2312"/>
          <w:b w:val="0"/>
          <w:bCs w:val="0"/>
          <w:color w:val="auto"/>
          <w:sz w:val="32"/>
          <w:szCs w:val="32"/>
          <w:highlight w:val="none"/>
          <w:lang w:val="en-US" w:eastAsia="zh-CN"/>
        </w:rPr>
        <w:t>的法人独资</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cs="仿宋_GB2312"/>
          <w:color w:val="auto"/>
          <w:sz w:val="32"/>
          <w:szCs w:val="32"/>
          <w:lang w:val="en-US" w:eastAsia="zh-CN"/>
        </w:rPr>
        <w:t>成立日期：2003年4月7日；营业期限：长期；经营范围：工程勘察设计;建筑行业(建筑工程)甲级;市政(燃气工程、轨道交通工程除外)行业甲级;风景园林工程设计专项甲级;工程勘察专业类岩土工程甲级;工程勘察专业类工程测量甲级;建筑、市政公用工程、电力（含火电、水电、核电、新能源）专业资信甲级;城乡规划编制甲级;房屋建筑工程监理甲级;市政工程监理甲级;建筑行业乙级；公路行业（公路）专业乙级；电力行业(新能源发电、送电工程、变电工程)专业乙级;测绘服务（测绘航空摄影、工程测量、界线与不动产测绘、地理信息系统工程）乙级；特种设备设计（压力管道设计（公用管道（GB2）、工业管道（GC2））;工程造价咨询业务乙级；建设工程设计（水利行业）丙级;城市绿化管理；检验检测服务。(依法须经批准的项目，经相关部门批准后方可开展经营活动)。注册地址：清远市新城二号区设计院综合楼。</w:t>
      </w:r>
    </w:p>
    <w:p>
      <w:pPr>
        <w:pageBreakBefore w:val="0"/>
        <w:widowControl w:val="0"/>
        <w:kinsoku/>
        <w:wordWrap/>
        <w:overflowPunct/>
        <w:topLinePunct w:val="0"/>
        <w:autoSpaceDE/>
        <w:autoSpaceDN/>
        <w:bidi w:val="0"/>
        <w:adjustRightInd/>
        <w:snapToGrid/>
        <w:ind w:firstLine="640"/>
        <w:textAlignment w:val="auto"/>
        <w:rPr>
          <w:rFonts w:hint="eastAsia" w:ascii="仿宋_GB2312" w:hAnsi="仿宋_GB2312" w:cs="仿宋_GB2312"/>
          <w:b w:val="0"/>
          <w:bCs w:val="0"/>
          <w:color w:val="auto"/>
          <w:lang w:eastAsia="zh-CN"/>
        </w:rPr>
      </w:pPr>
      <w:r>
        <w:rPr>
          <w:rFonts w:hint="eastAsia" w:ascii="仿宋_GB2312" w:hAnsi="仿宋_GB2312" w:cs="仿宋_GB2312"/>
          <w:color w:val="auto"/>
          <w:lang w:val="en-US" w:eastAsia="zh-CN"/>
        </w:rPr>
        <w:t>（2）施工单位：</w:t>
      </w:r>
      <w:r>
        <w:rPr>
          <w:rFonts w:hint="eastAsia" w:ascii="仿宋_GB2312" w:hAnsi="仿宋_GB2312" w:eastAsia="仿宋_GB2312" w:cs="仿宋_GB2312"/>
          <w:color w:val="auto"/>
          <w:sz w:val="32"/>
          <w:szCs w:val="32"/>
          <w:lang w:val="en-US" w:eastAsia="zh-CN"/>
        </w:rPr>
        <w:t>广东立昌盛建设工程有限公司</w:t>
      </w:r>
      <w:r>
        <w:rPr>
          <w:rFonts w:hint="eastAsia" w:ascii="仿宋_GB2312" w:hAnsi="仿宋_GB2312" w:cs="仿宋_GB2312"/>
          <w:color w:val="auto"/>
          <w:sz w:val="32"/>
          <w:szCs w:val="32"/>
          <w:lang w:val="en-US" w:eastAsia="zh-CN"/>
        </w:rPr>
        <w:t>（以下简称：“立昌盛公司”），</w:t>
      </w:r>
      <w:r>
        <w:rPr>
          <w:rFonts w:hint="eastAsia" w:ascii="仿宋_GB2312" w:hAnsi="仿宋_GB2312" w:cs="仿宋_GB2312"/>
          <w:color w:val="auto"/>
          <w:lang w:val="en-US" w:eastAsia="zh-CN"/>
        </w:rPr>
        <w:t>统一社会信用代码：91441802092962257T；法定代表人：周喜鹏；注册资本5000万元；企业类型：有限责任公司；</w:t>
      </w:r>
      <w:r>
        <w:rPr>
          <w:rFonts w:hint="eastAsia" w:ascii="仿宋_GB2312" w:hAnsi="仿宋_GB2312" w:eastAsia="仿宋_GB2312" w:cs="仿宋_GB2312"/>
          <w:color w:val="auto"/>
        </w:rPr>
        <w:t>成立</w:t>
      </w:r>
      <w:r>
        <w:rPr>
          <w:rFonts w:hint="eastAsia" w:ascii="仿宋_GB2312" w:hAnsi="仿宋_GB2312" w:cs="仿宋_GB2312"/>
          <w:color w:val="auto"/>
          <w:lang w:eastAsia="zh-CN"/>
        </w:rPr>
        <w:t>日期：</w:t>
      </w:r>
      <w:r>
        <w:rPr>
          <w:rFonts w:hint="eastAsia" w:ascii="仿宋_GB2312" w:hAnsi="仿宋_GB2312" w:cs="仿宋_GB2312"/>
          <w:color w:val="auto"/>
          <w:lang w:val="en-US" w:eastAsia="zh-CN"/>
        </w:rPr>
        <w:t>2014年</w:t>
      </w:r>
      <w:r>
        <w:rPr>
          <w:rFonts w:hint="eastAsia" w:ascii="仿宋_GB2312" w:hAnsi="仿宋_GB2312" w:eastAsia="仿宋_GB2312" w:cs="仿宋_GB2312"/>
          <w:color w:val="auto"/>
        </w:rPr>
        <w:t>0</w:t>
      </w:r>
      <w:r>
        <w:rPr>
          <w:rFonts w:hint="eastAsia" w:ascii="仿宋_GB2312" w:hAnsi="仿宋_GB2312" w:cs="仿宋_GB2312"/>
          <w:color w:val="auto"/>
          <w:lang w:val="en-US" w:eastAsia="zh-CN"/>
        </w:rPr>
        <w:t>2</w:t>
      </w:r>
      <w:r>
        <w:rPr>
          <w:rFonts w:hint="eastAsia" w:ascii="仿宋_GB2312" w:hAnsi="仿宋_GB2312" w:eastAsia="仿宋_GB2312" w:cs="仿宋_GB2312"/>
          <w:color w:val="auto"/>
        </w:rPr>
        <w:t>月</w:t>
      </w:r>
      <w:r>
        <w:rPr>
          <w:rFonts w:hint="eastAsia" w:ascii="仿宋_GB2312" w:hAnsi="仿宋_GB2312" w:cs="仿宋_GB2312"/>
          <w:color w:val="auto"/>
          <w:lang w:val="en-US" w:eastAsia="zh-CN"/>
        </w:rPr>
        <w:t>28</w:t>
      </w:r>
      <w:r>
        <w:rPr>
          <w:rFonts w:hint="eastAsia" w:ascii="仿宋_GB2312" w:hAnsi="仿宋_GB2312" w:eastAsia="仿宋_GB2312" w:cs="仿宋_GB2312"/>
          <w:color w:val="auto"/>
        </w:rPr>
        <w:t>日</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经营范围：市政公用工程施工；房屋建筑工程施工；建筑装修装饰工程施工；钢结构工程施工；管道工程施工；城市及道路照明工程施工；体育场地设施工程施工；园林绿化工程施工；环保工程、</w:t>
      </w:r>
      <w:r>
        <w:rPr>
          <w:rFonts w:hint="eastAsia" w:ascii="仿宋_GB2312" w:hAnsi="仿宋_GB2312" w:cs="仿宋_GB2312"/>
          <w:color w:val="auto"/>
          <w:highlight w:val="none"/>
          <w:lang w:val="en-US" w:eastAsia="zh-CN"/>
        </w:rPr>
        <w:t>地基基础工程</w:t>
      </w:r>
      <w:r>
        <w:rPr>
          <w:rFonts w:hint="eastAsia" w:ascii="仿宋_GB2312" w:hAnsi="仿宋_GB2312" w:cs="仿宋_GB2312"/>
          <w:color w:val="auto"/>
          <w:lang w:val="en-US" w:eastAsia="zh-CN"/>
        </w:rPr>
        <w:t>、古建筑工程、公路交通工程（限安全设施分项）、公路路基工程、公路路面工程、公路工程施工</w:t>
      </w:r>
      <w:r>
        <w:rPr>
          <w:rFonts w:hint="eastAsia" w:ascii="仿宋_GB2312" w:hAnsi="仿宋_GB2312" w:eastAsia="仿宋_GB2312" w:cs="仿宋_GB2312"/>
          <w:b w:val="0"/>
          <w:bCs w:val="0"/>
          <w:color w:val="auto"/>
        </w:rPr>
        <w:t>（依法须经批准的项目，经相关部门批准后方可开展经营活动）</w:t>
      </w:r>
      <w:r>
        <w:rPr>
          <w:rFonts w:hint="eastAsia" w:ascii="仿宋_GB2312" w:hAnsi="仿宋_GB2312" w:cs="仿宋_GB2312"/>
          <w:b w:val="0"/>
          <w:bCs w:val="0"/>
          <w:color w:val="auto"/>
          <w:lang w:eastAsia="zh-CN"/>
        </w:rPr>
        <w:t>。</w:t>
      </w:r>
      <w:r>
        <w:rPr>
          <w:rFonts w:hint="eastAsia" w:ascii="仿宋_GB2312" w:hAnsi="仿宋_GB2312" w:cs="仿宋_GB2312"/>
          <w:color w:val="auto"/>
          <w:lang w:val="en-US" w:eastAsia="zh-CN"/>
        </w:rPr>
        <w:t>注册地址：连南县三江镇文明路2号（商业开发区民政局办公大楼3楼C36房）。</w:t>
      </w:r>
    </w:p>
    <w:p>
      <w:pPr>
        <w:keepNext w:val="0"/>
        <w:keepLines w:val="0"/>
        <w:pageBreakBefore w:val="0"/>
        <w:widowControl w:val="0"/>
        <w:numPr>
          <w:ilvl w:val="0"/>
          <w:numId w:val="0"/>
        </w:numPr>
        <w:kinsoku/>
        <w:overflowPunct/>
        <w:topLinePunct w:val="0"/>
        <w:autoSpaceDE/>
        <w:autoSpaceDN w:val="0"/>
        <w:bidi w:val="0"/>
        <w:adjustRightInd/>
        <w:snapToGrid/>
        <w:spacing w:before="0" w:beforeLines="0" w:after="0" w:afterLines="0" w:line="560" w:lineRule="exact"/>
        <w:ind w:left="0" w:leftChars="0" w:firstLine="640" w:firstLineChars="20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建筑业企业资质</w:t>
      </w:r>
      <w:r>
        <w:rPr>
          <w:rFonts w:hint="eastAsia" w:ascii="仿宋_GB2312" w:hAnsi="仿宋_GB2312" w:eastAsia="仿宋_GB2312" w:cs="仿宋_GB2312"/>
          <w:b w:val="0"/>
          <w:bCs w:val="0"/>
          <w:color w:val="auto"/>
          <w:sz w:val="32"/>
          <w:szCs w:val="32"/>
          <w:highlight w:val="none"/>
          <w:lang w:val="en-US" w:eastAsia="zh-CN"/>
        </w:rPr>
        <w:t>证书编号</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cs="仿宋_GB2312"/>
          <w:b w:val="0"/>
          <w:bCs w:val="0"/>
          <w:color w:val="auto"/>
          <w:sz w:val="32"/>
          <w:szCs w:val="32"/>
          <w:highlight w:val="none"/>
          <w:lang w:val="en-US" w:eastAsia="zh-CN"/>
        </w:rPr>
        <w:t>D244147631</w:t>
      </w:r>
      <w:r>
        <w:rPr>
          <w:rFonts w:hint="eastAsia" w:ascii="仿宋_GB2312" w:hAnsi="仿宋_GB2312" w:eastAsia="仿宋_GB2312" w:cs="仿宋_GB2312"/>
          <w:b w:val="0"/>
          <w:bCs w:val="0"/>
          <w:color w:val="auto"/>
          <w:sz w:val="32"/>
          <w:szCs w:val="32"/>
          <w:highlight w:val="none"/>
          <w:lang w:eastAsia="zh-CN"/>
        </w:rPr>
        <w:t>；资质等级：</w:t>
      </w:r>
      <w:r>
        <w:rPr>
          <w:rFonts w:hint="eastAsia" w:ascii="仿宋_GB2312" w:hAnsi="仿宋_GB2312" w:eastAsia="仿宋_GB2312" w:cs="仿宋_GB2312"/>
          <w:b w:val="0"/>
          <w:bCs w:val="0"/>
          <w:color w:val="auto"/>
          <w:sz w:val="32"/>
          <w:szCs w:val="32"/>
          <w:highlight w:val="none"/>
          <w:lang w:val="en-US" w:eastAsia="zh-CN"/>
        </w:rPr>
        <w:t>建筑工程施工总承包</w:t>
      </w:r>
      <w:r>
        <w:rPr>
          <w:rFonts w:hint="eastAsia" w:ascii="仿宋_GB2312" w:hAnsi="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val="en-US" w:eastAsia="zh-CN"/>
        </w:rPr>
        <w:t>级</w:t>
      </w:r>
      <w:r>
        <w:rPr>
          <w:rFonts w:hint="eastAsia" w:ascii="仿宋_GB2312" w:hAnsi="仿宋_GB2312" w:cs="仿宋_GB2312"/>
          <w:b w:val="0"/>
          <w:bCs w:val="0"/>
          <w:color w:val="auto"/>
          <w:sz w:val="32"/>
          <w:szCs w:val="32"/>
          <w:highlight w:val="none"/>
          <w:lang w:val="en-US" w:eastAsia="zh-CN"/>
        </w:rPr>
        <w:t>、建筑装修装饰工程专业承包一级</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发证机关：广东省住房和城乡建设厅；发证日期：2021</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cs="仿宋_GB2312"/>
          <w:b w:val="0"/>
          <w:bCs w:val="0"/>
          <w:color w:val="auto"/>
          <w:sz w:val="32"/>
          <w:szCs w:val="32"/>
          <w:highlight w:val="none"/>
          <w:lang w:val="en-US" w:eastAsia="zh-CN"/>
        </w:rPr>
        <w:t>15</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有效期至：202</w:t>
      </w:r>
      <w:r>
        <w:rPr>
          <w:rFonts w:hint="eastAsia" w:ascii="仿宋_GB2312" w:hAnsi="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en-US" w:eastAsia="zh-CN"/>
        </w:rPr>
        <w:t>年</w:t>
      </w:r>
      <w:r>
        <w:rPr>
          <w:rFonts w:hint="eastAsia" w:ascii="仿宋_GB2312" w:hAnsi="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lang w:val="en-US" w:eastAsia="zh-CN"/>
        </w:rPr>
        <w:t>月</w:t>
      </w:r>
      <w:r>
        <w:rPr>
          <w:rFonts w:hint="eastAsia" w:ascii="仿宋_GB2312" w:hAnsi="仿宋_GB2312" w:cs="仿宋_GB2312"/>
          <w:b w:val="0"/>
          <w:bCs w:val="0"/>
          <w:color w:val="auto"/>
          <w:sz w:val="32"/>
          <w:szCs w:val="32"/>
          <w:highlight w:val="none"/>
          <w:lang w:val="en-US" w:eastAsia="zh-CN"/>
        </w:rPr>
        <w:t>31</w:t>
      </w:r>
      <w:r>
        <w:rPr>
          <w:rFonts w:hint="eastAsia" w:ascii="仿宋_GB2312" w:hAnsi="仿宋_GB2312" w:eastAsia="仿宋_GB2312" w:cs="仿宋_GB2312"/>
          <w:b w:val="0"/>
          <w:bCs w:val="0"/>
          <w:color w:val="auto"/>
          <w:sz w:val="32"/>
          <w:szCs w:val="32"/>
          <w:highlight w:val="none"/>
          <w:lang w:val="en-US" w:eastAsia="zh-CN"/>
        </w:rPr>
        <w:t>日</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val="0"/>
        <w:numPr>
          <w:ilvl w:val="0"/>
          <w:numId w:val="0"/>
        </w:numPr>
        <w:kinsoku/>
        <w:overflowPunct/>
        <w:topLinePunct w:val="0"/>
        <w:autoSpaceDE/>
        <w:autoSpaceDN w:val="0"/>
        <w:bidi w:val="0"/>
        <w:adjustRightInd/>
        <w:snapToGrid/>
        <w:spacing w:before="0" w:beforeLines="0" w:after="0" w:afterLines="0" w:line="560" w:lineRule="exact"/>
        <w:ind w:left="0" w:leftChars="0"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安全生产许可证编号：（粤）JZ安许证字〔</w:t>
      </w:r>
      <w:r>
        <w:rPr>
          <w:rFonts w:hint="eastAsia" w:ascii="仿宋_GB2312" w:hAnsi="仿宋_GB2312" w:cs="仿宋_GB2312"/>
          <w:b w:val="0"/>
          <w:bCs w:val="0"/>
          <w:color w:val="auto"/>
          <w:sz w:val="32"/>
          <w:szCs w:val="32"/>
          <w:highlight w:val="none"/>
          <w:lang w:val="en-US" w:eastAsia="zh-CN"/>
        </w:rPr>
        <w:t>2020</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cs="仿宋_GB2312"/>
          <w:b w:val="0"/>
          <w:bCs w:val="0"/>
          <w:color w:val="auto"/>
          <w:sz w:val="32"/>
          <w:szCs w:val="32"/>
          <w:highlight w:val="none"/>
          <w:lang w:val="en-US" w:eastAsia="zh-CN"/>
        </w:rPr>
        <w:t>184491延</w:t>
      </w:r>
      <w:r>
        <w:rPr>
          <w:rFonts w:hint="eastAsia" w:ascii="仿宋_GB2312" w:hAnsi="仿宋_GB2312" w:eastAsia="仿宋_GB2312" w:cs="仿宋_GB2312"/>
          <w:b w:val="0"/>
          <w:bCs w:val="0"/>
          <w:color w:val="auto"/>
          <w:sz w:val="32"/>
          <w:szCs w:val="32"/>
          <w:highlight w:val="none"/>
          <w:lang w:val="en-US" w:eastAsia="zh-CN"/>
        </w:rPr>
        <w:t>；发证机关：广东省住房和城乡建设厅；许可范围：建筑施工；发证日期：202</w:t>
      </w:r>
      <w:r>
        <w:rPr>
          <w:rFonts w:hint="eastAsia" w:ascii="仿宋_GB2312" w:hAnsi="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val="en-US" w:eastAsia="zh-CN"/>
        </w:rPr>
        <w:t>年</w:t>
      </w:r>
      <w:r>
        <w:rPr>
          <w:rFonts w:hint="eastAsia" w:ascii="仿宋_GB2312" w:hAnsi="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lang w:val="en-US" w:eastAsia="zh-CN"/>
        </w:rPr>
        <w:t>月</w:t>
      </w:r>
      <w:r>
        <w:rPr>
          <w:rFonts w:hint="eastAsia" w:ascii="仿宋_GB2312" w:hAnsi="仿宋_GB2312" w:cs="仿宋_GB2312"/>
          <w:b w:val="0"/>
          <w:bCs w:val="0"/>
          <w:color w:val="auto"/>
          <w:sz w:val="32"/>
          <w:szCs w:val="32"/>
          <w:highlight w:val="none"/>
          <w:lang w:val="en-US" w:eastAsia="zh-CN"/>
        </w:rPr>
        <w:t>23</w:t>
      </w:r>
      <w:r>
        <w:rPr>
          <w:rFonts w:hint="eastAsia" w:ascii="仿宋_GB2312" w:hAnsi="仿宋_GB2312" w:eastAsia="仿宋_GB2312" w:cs="仿宋_GB2312"/>
          <w:b w:val="0"/>
          <w:bCs w:val="0"/>
          <w:color w:val="auto"/>
          <w:sz w:val="32"/>
          <w:szCs w:val="32"/>
          <w:highlight w:val="none"/>
          <w:lang w:val="en-US" w:eastAsia="zh-CN"/>
        </w:rPr>
        <w:t>日；有效期：202</w:t>
      </w:r>
      <w:r>
        <w:rPr>
          <w:rFonts w:hint="eastAsia" w:ascii="仿宋_GB2312" w:hAnsi="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lang w:val="en-US" w:eastAsia="zh-CN"/>
        </w:rPr>
        <w:t>年</w:t>
      </w:r>
      <w:r>
        <w:rPr>
          <w:rFonts w:hint="eastAsia" w:ascii="仿宋_GB2312" w:hAnsi="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lang w:val="en-US" w:eastAsia="zh-CN"/>
        </w:rPr>
        <w:t>月</w:t>
      </w:r>
      <w:r>
        <w:rPr>
          <w:rFonts w:hint="eastAsia" w:ascii="仿宋_GB2312" w:hAnsi="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val="en-US" w:eastAsia="zh-CN"/>
        </w:rPr>
        <w:t>日至202</w:t>
      </w:r>
      <w:r>
        <w:rPr>
          <w:rFonts w:hint="eastAsia" w:ascii="仿宋_GB2312" w:hAnsi="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en-US" w:eastAsia="zh-CN"/>
        </w:rPr>
        <w:t>年</w:t>
      </w:r>
      <w:r>
        <w:rPr>
          <w:rFonts w:hint="eastAsia" w:ascii="仿宋_GB2312" w:hAnsi="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lang w:val="en-US" w:eastAsia="zh-CN"/>
        </w:rPr>
        <w:t>月</w:t>
      </w:r>
      <w:r>
        <w:rPr>
          <w:rFonts w:hint="eastAsia" w:ascii="仿宋_GB2312" w:hAnsi="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lang w:val="en-US" w:eastAsia="zh-CN"/>
        </w:rPr>
        <w:t>日。</w:t>
      </w:r>
    </w:p>
    <w:p>
      <w:pPr>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b w:val="0"/>
          <w:bCs w:val="0"/>
          <w:color w:val="auto"/>
          <w:lang w:val="en-US" w:eastAsia="zh-CN"/>
        </w:rPr>
        <w:t>3.监理单位：清远市卓越工程建设监理有限公司（以下简称“卓越公司”），统一社会信用代码：91441802617971667M；法定代表人：黄锦荣；注册资本：310万元；企业</w:t>
      </w:r>
      <w:r>
        <w:rPr>
          <w:rFonts w:hint="eastAsia" w:ascii="仿宋_GB2312" w:hAnsi="仿宋_GB2312" w:eastAsia="仿宋_GB2312" w:cs="仿宋_GB2312"/>
          <w:b w:val="0"/>
          <w:bCs w:val="0"/>
          <w:color w:val="auto"/>
          <w:sz w:val="32"/>
          <w:szCs w:val="32"/>
          <w:highlight w:val="none"/>
          <w:lang w:val="en-US" w:eastAsia="zh-CN"/>
        </w:rPr>
        <w:t>类型：有限责任公司(自然人投资或控股)；成立日期：1996年11月1日；经营期限：</w:t>
      </w:r>
      <w:r>
        <w:rPr>
          <w:rFonts w:hint="eastAsia" w:ascii="仿宋_GB2312" w:hAnsi="仿宋_GB2312" w:cs="仿宋_GB2312"/>
          <w:b w:val="0"/>
          <w:bCs w:val="0"/>
          <w:color w:val="auto"/>
          <w:sz w:val="32"/>
          <w:szCs w:val="24"/>
          <w:highlight w:val="none"/>
          <w:lang w:val="en-US" w:eastAsia="zh-CN"/>
        </w:rPr>
        <w:t>长期；</w:t>
      </w:r>
      <w:r>
        <w:rPr>
          <w:rFonts w:hint="eastAsia" w:ascii="仿宋_GB2312" w:hAnsi="仿宋_GB2312" w:cs="仿宋_GB2312"/>
          <w:b w:val="0"/>
          <w:bCs w:val="0"/>
          <w:color w:val="auto"/>
          <w:lang w:val="en-US" w:eastAsia="zh-CN"/>
        </w:rPr>
        <w:t>地址：清远市新城东2号区8幢C座三楼；经营范围：工程管理服务</w:t>
      </w:r>
      <w:r>
        <w:rPr>
          <w:rFonts w:hint="eastAsia" w:ascii="仿宋_GB2312" w:hAnsi="仿宋_GB2312" w:eastAsia="仿宋_GB2312" w:cs="仿宋_GB2312"/>
          <w:b w:val="0"/>
          <w:bCs w:val="0"/>
          <w:color w:val="auto"/>
        </w:rPr>
        <w:t>（依法须经批准的项目，经相关部门批准后方可开展经营活动）</w:t>
      </w:r>
      <w:r>
        <w:rPr>
          <w:rFonts w:hint="eastAsia" w:ascii="仿宋_GB2312" w:hAnsi="仿宋_GB2312" w:cs="仿宋_GB2312"/>
          <w:b w:val="0"/>
          <w:bCs w:val="0"/>
          <w:color w:val="auto"/>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lang w:eastAsia="zh-CN"/>
        </w:rPr>
      </w:pPr>
      <w:r>
        <w:rPr>
          <w:rFonts w:hint="eastAsia" w:ascii="楷体_GB2312" w:hAnsi="楷体_GB2312" w:eastAsia="楷体_GB2312" w:cs="楷体_GB2312"/>
          <w:color w:val="auto"/>
          <w:lang w:eastAsia="zh-CN"/>
        </w:rPr>
        <w:t>（三）合同（协议）签订情况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highlight w:val="none"/>
          <w:shd w:val="clear" w:color="auto" w:fill="auto"/>
          <w:lang w:val="en-US" w:eastAsia="zh-CN"/>
        </w:rPr>
        <w:t>2021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9</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10</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cs="仿宋_GB2312"/>
          <w:color w:val="auto"/>
          <w:sz w:val="32"/>
          <w:szCs w:val="32"/>
          <w:highlight w:val="none"/>
          <w:shd w:val="clear" w:color="auto" w:fill="auto"/>
          <w:lang w:eastAsia="zh-CN"/>
        </w:rPr>
        <w:t>，区卫生健康局、区疾控中心与区代建中心签订《清远市清城区疾病预防控制中心、慢性病防治站、精神卫生中心建设代建协议书》，</w:t>
      </w:r>
      <w:r>
        <w:rPr>
          <w:rFonts w:hint="eastAsia" w:ascii="仿宋_GB2312" w:hAnsi="仿宋_GB2312" w:cs="仿宋_GB2312"/>
          <w:color w:val="auto"/>
          <w:sz w:val="32"/>
          <w:szCs w:val="32"/>
          <w:lang w:val="en-US" w:eastAsia="zh-CN"/>
        </w:rPr>
        <w:t>由区代建中心负责</w:t>
      </w:r>
      <w:r>
        <w:rPr>
          <w:rFonts w:hint="eastAsia" w:ascii="仿宋_GB2312" w:hAnsi="仿宋_GB2312" w:eastAsia="仿宋_GB2312" w:cs="仿宋_GB2312"/>
          <w:color w:val="auto"/>
          <w:sz w:val="32"/>
          <w:szCs w:val="32"/>
          <w:lang w:val="en-US" w:eastAsia="zh-CN"/>
        </w:rPr>
        <w:t>清城区疾病预防控制中心</w:t>
      </w:r>
      <w:r>
        <w:rPr>
          <w:rFonts w:hint="eastAsia" w:ascii="仿宋_GB2312" w:hAnsi="仿宋_GB2312" w:cs="仿宋_GB2312"/>
          <w:color w:val="auto"/>
          <w:sz w:val="32"/>
          <w:szCs w:val="32"/>
          <w:lang w:val="en-US" w:eastAsia="zh-CN"/>
        </w:rPr>
        <w:t>建设项目</w:t>
      </w:r>
      <w:r>
        <w:rPr>
          <w:rFonts w:hint="eastAsia" w:ascii="仿宋_GB2312" w:hAnsi="仿宋_GB2312" w:eastAsia="仿宋_GB2312" w:cs="仿宋_GB2312"/>
          <w:color w:val="auto"/>
          <w:sz w:val="32"/>
          <w:szCs w:val="32"/>
          <w:highlight w:val="none"/>
          <w:shd w:val="clear" w:color="auto" w:fill="auto"/>
          <w:lang w:eastAsia="zh-CN"/>
        </w:rPr>
        <w:t>的代建工作。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2022年5月23日</w:t>
      </w:r>
      <w:r>
        <w:rPr>
          <w:rFonts w:hint="eastAsia" w:ascii="仿宋_GB2312" w:hAnsi="仿宋_GB2312" w:cs="仿宋_GB2312"/>
          <w:color w:val="auto"/>
          <w:sz w:val="32"/>
          <w:szCs w:val="32"/>
          <w:lang w:val="en-US" w:eastAsia="zh-CN"/>
        </w:rPr>
        <w:t>，发包人（建设单位：区卫生健康局、代建单位：区代建中心、使用单位：区疾控中心）与承包人（设计单位/联合体牵头人：中誉公司、施工单位/联合体成员单位：立昌盛公司）签订《清远市清城区疾病预防控制中心、慢性病防治站、精神卫生中心建设项目设计施工总承包（EPC)合同》，将</w:t>
      </w:r>
      <w:r>
        <w:rPr>
          <w:rFonts w:hint="eastAsia" w:ascii="仿宋_GB2312" w:hAnsi="仿宋_GB2312" w:eastAsia="仿宋_GB2312" w:cs="仿宋_GB2312"/>
          <w:color w:val="auto"/>
          <w:sz w:val="32"/>
          <w:szCs w:val="32"/>
          <w:lang w:val="en-US" w:eastAsia="zh-CN"/>
        </w:rPr>
        <w:t>清城区疾病预防控制中心</w:t>
      </w:r>
      <w:r>
        <w:rPr>
          <w:rFonts w:hint="eastAsia" w:ascii="仿宋_GB2312" w:hAnsi="仿宋_GB2312" w:cs="仿宋_GB2312"/>
          <w:color w:val="auto"/>
          <w:sz w:val="32"/>
          <w:szCs w:val="32"/>
          <w:lang w:val="en-US" w:eastAsia="zh-CN"/>
        </w:rPr>
        <w:t>建设项目的设计和施工发包给中誉公司和立昌盛公司。</w:t>
      </w:r>
      <w:r>
        <w:rPr>
          <w:rFonts w:hint="eastAsia" w:ascii="仿宋_GB2312" w:hAnsi="仿宋_GB2312" w:eastAsia="仿宋_GB2312" w:cs="仿宋_GB2312"/>
          <w:color w:val="auto"/>
          <w:sz w:val="32"/>
          <w:szCs w:val="32"/>
          <w:lang w:val="en-US" w:eastAsia="zh-CN"/>
        </w:rPr>
        <w:t>合同约定开工日期为2022年5月30日，施工工期630个日历日，设计工期不超30日历日。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2022年5月2</w:t>
      </w:r>
      <w:r>
        <w:rPr>
          <w:rFonts w:hint="eastAsia" w:ascii="仿宋_GB2312" w:hAnsi="仿宋_GB2312" w:cs="仿宋_GB2312"/>
          <w:color w:val="auto"/>
          <w:sz w:val="32"/>
          <w:szCs w:val="32"/>
          <w:lang w:val="en-US" w:eastAsia="zh-CN"/>
        </w:rPr>
        <w:t>0日委托人（建设单位：区卫生健康局、代建单位：区代建中心、使用单位：区疾控中心）与卓越公司签订《</w:t>
      </w:r>
      <w:r>
        <w:rPr>
          <w:rFonts w:hint="eastAsia" w:ascii="仿宋_GB2312" w:hAnsi="仿宋_GB2312" w:cs="仿宋_GB2312"/>
          <w:color w:val="auto"/>
          <w:sz w:val="32"/>
          <w:szCs w:val="32"/>
          <w:highlight w:val="none"/>
          <w:shd w:val="clear" w:color="auto" w:fill="auto"/>
          <w:lang w:eastAsia="zh-CN"/>
        </w:rPr>
        <w:t>清远市清城区疾病预防控制中心、慢性病防治站、精神卫生中心建设项目</w:t>
      </w:r>
      <w:r>
        <w:rPr>
          <w:rFonts w:hint="eastAsia" w:ascii="仿宋_GB2312" w:hAnsi="仿宋_GB2312" w:cs="仿宋_GB2312"/>
          <w:color w:val="auto"/>
          <w:sz w:val="32"/>
          <w:szCs w:val="32"/>
          <w:highlight w:val="none"/>
          <w:shd w:val="clear" w:color="auto" w:fill="auto"/>
          <w:lang w:val="en-US" w:eastAsia="zh-CN"/>
        </w:rPr>
        <w:t>建设工程</w:t>
      </w:r>
      <w:r>
        <w:rPr>
          <w:rFonts w:hint="eastAsia" w:ascii="仿宋_GB2312" w:hAnsi="仿宋_GB2312" w:cs="仿宋_GB2312"/>
          <w:color w:val="auto"/>
          <w:sz w:val="32"/>
          <w:szCs w:val="32"/>
          <w:highlight w:val="none"/>
          <w:shd w:val="clear" w:color="auto" w:fill="auto"/>
          <w:lang w:eastAsia="zh-CN"/>
        </w:rPr>
        <w:t>监理合同</w:t>
      </w:r>
      <w:r>
        <w:rPr>
          <w:rFonts w:hint="eastAsia" w:ascii="仿宋_GB2312" w:hAnsi="仿宋_GB2312" w:cs="仿宋_GB2312"/>
          <w:color w:val="auto"/>
          <w:sz w:val="32"/>
          <w:szCs w:val="32"/>
          <w:lang w:val="en-US" w:eastAsia="zh-CN"/>
        </w:rPr>
        <w:t>》，监理服务期：从施工准备阶段开始至所有工程保修期结束且通过竣工验收并办理竣工结算时止。</w:t>
      </w:r>
    </w:p>
    <w:p>
      <w:pPr>
        <w:pStyle w:val="9"/>
        <w:keepNext w:val="0"/>
        <w:keepLines w:val="0"/>
        <w:pageBreakBefore w:val="0"/>
        <w:widowControl w:val="0"/>
        <w:kinsoku/>
        <w:overflowPunct/>
        <w:topLinePunct w:val="0"/>
        <w:autoSpaceDE/>
        <w:bidi w:val="0"/>
        <w:adjustRightInd/>
        <w:snapToGrid/>
        <w:spacing w:before="0" w:beforeLines="0" w:after="0" w:afterLines="0" w:line="560" w:lineRule="exact"/>
        <w:ind w:firstLine="640" w:firstLineChars="200"/>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（四）事故经过及救援情况</w:t>
      </w:r>
    </w:p>
    <w:p>
      <w:pPr>
        <w:bidi w:val="0"/>
        <w:ind w:firstLine="640" w:firstLineChars="200"/>
        <w:rPr>
          <w:rFonts w:hint="eastAsia" w:ascii="仿宋_GB2312" w:hAnsi="仿宋_GB2312" w:cs="仿宋_GB2312"/>
          <w:color w:val="auto"/>
          <w:lang w:val="en-US" w:eastAsia="zh-CN"/>
        </w:rPr>
      </w:pPr>
      <w:r>
        <w:rPr>
          <w:rFonts w:hint="eastAsia" w:ascii="仿宋_GB2312" w:hAnsi="仿宋_GB2312" w:cs="仿宋_GB2312"/>
          <w:color w:val="auto"/>
          <w:lang w:val="en-US" w:eastAsia="zh-CN"/>
        </w:rPr>
        <w:t>2023年8月17日8时许，工人朱*波、谢*按照带班祝*华的工作安排，在2#楼二层进行铝合金窗玻璃胶粘作业。其中谢*负责整理铝合金窗配件和工具，朱*波负责玻璃胶粘作业（包括在8月16日当天未完成的收尾工作）。约10时30分，由于下大雨原因，祝*华通知朱*波、谢*等人停工休息。休息期间，谢*在二楼靠近步梯的房间内看见朱*波一边打电话，一边从二楼楼梯走向一楼方向。约11时，雨势减少，谢*在二层不见朱*波，于是大声叫唤朱*波问其作业进展情况，但朱*波未有回应。随后，现场人员在2#楼东南方向发现朱*波趴倒在地面上（身体头朝西，脚朝东）。</w:t>
      </w:r>
    </w:p>
    <w:p>
      <w:pPr>
        <w:bidi w:val="0"/>
        <w:ind w:firstLine="640"/>
        <w:rPr>
          <w:rFonts w:hint="default" w:ascii="仿宋_GB2312" w:hAnsi="仿宋_GB2312" w:cs="仿宋_GB2312"/>
          <w:color w:val="auto"/>
          <w:lang w:val="en-US" w:eastAsia="zh-CN"/>
        </w:rPr>
      </w:pPr>
      <w:r>
        <w:rPr>
          <w:rFonts w:hint="eastAsia" w:ascii="仿宋_GB2312" w:hAnsi="仿宋_GB2312" w:cs="仿宋_GB2312"/>
          <w:b w:val="0"/>
          <w:bCs w:val="0"/>
          <w:color w:val="auto"/>
          <w:sz w:val="32"/>
          <w:szCs w:val="32"/>
          <w:highlight w:val="none"/>
          <w:lang w:val="en-US" w:eastAsia="zh-CN"/>
        </w:rPr>
        <w:t>事故发生后，现场人员立即组织救援，并拨打120电话请求救援。约11时10分，120救护车将</w:t>
      </w:r>
      <w:r>
        <w:rPr>
          <w:rFonts w:hint="eastAsia" w:ascii="仿宋_GB2312" w:hAnsi="仿宋_GB2312" w:cs="仿宋_GB2312"/>
          <w:color w:val="auto"/>
          <w:lang w:val="en-US" w:eastAsia="zh-CN"/>
        </w:rPr>
        <w:t>朱*波送至</w:t>
      </w:r>
      <w:r>
        <w:rPr>
          <w:rFonts w:hint="eastAsia" w:ascii="仿宋_GB2312" w:hAnsi="仿宋_GB2312" w:cs="仿宋_GB2312"/>
          <w:b w:val="0"/>
          <w:bCs w:val="0"/>
          <w:color w:val="auto"/>
          <w:sz w:val="32"/>
          <w:szCs w:val="32"/>
          <w:highlight w:val="none"/>
          <w:lang w:val="en-US" w:eastAsia="zh-CN"/>
        </w:rPr>
        <w:t>清远市中医院救治。</w:t>
      </w:r>
      <w:r>
        <w:rPr>
          <w:rFonts w:hint="eastAsia" w:ascii="仿宋_GB2312" w:hAnsi="仿宋_GB2312" w:cs="仿宋_GB2312"/>
          <w:color w:val="auto"/>
          <w:lang w:val="en-US" w:eastAsia="zh-CN"/>
        </w:rPr>
        <w:t>目前伤者朱*波已出院，由立昌盛公司安排专人跟进事故善后工作。</w:t>
      </w:r>
    </w:p>
    <w:p>
      <w:pPr>
        <w:bidi w:val="0"/>
        <w:ind w:firstLine="640" w:firstLineChars="200"/>
        <w:rPr>
          <w:rFonts w:hint="eastAsia" w:ascii="楷体_GB2312" w:hAnsi="楷体_GB2312" w:eastAsia="楷体_GB2312" w:cs="楷体_GB2312"/>
          <w:color w:val="auto"/>
        </w:rPr>
      </w:pP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lang w:val="en-US" w:eastAsia="zh-CN"/>
        </w:rPr>
        <w:t>五</w:t>
      </w:r>
      <w:r>
        <w:rPr>
          <w:rFonts w:hint="eastAsia" w:ascii="楷体_GB2312" w:hAnsi="楷体_GB2312" w:eastAsia="楷体_GB2312" w:cs="楷体_GB2312"/>
          <w:color w:val="auto"/>
          <w:lang w:eastAsia="zh-CN"/>
        </w:rPr>
        <w:t>）</w:t>
      </w:r>
      <w:r>
        <w:rPr>
          <w:rFonts w:hint="eastAsia" w:ascii="楷体_GB2312" w:hAnsi="楷体_GB2312" w:eastAsia="楷体_GB2312" w:cs="楷体_GB2312"/>
          <w:color w:val="auto"/>
        </w:rPr>
        <w:t>事故</w:t>
      </w:r>
      <w:r>
        <w:rPr>
          <w:rFonts w:hint="eastAsia" w:ascii="楷体_GB2312" w:hAnsi="楷体_GB2312" w:eastAsia="楷体_GB2312" w:cs="楷体_GB2312"/>
          <w:color w:val="auto"/>
          <w:lang w:eastAsia="zh-CN"/>
        </w:rPr>
        <w:t>受伤相关</w:t>
      </w:r>
      <w:r>
        <w:rPr>
          <w:rFonts w:hint="eastAsia" w:ascii="楷体_GB2312" w:hAnsi="楷体_GB2312" w:eastAsia="楷体_GB2312" w:cs="楷体_GB2312"/>
          <w:color w:val="auto"/>
        </w:rPr>
        <w:t>人员情况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b w:val="0"/>
          <w:bCs w:val="0"/>
          <w:color w:val="auto"/>
          <w:sz w:val="32"/>
          <w:szCs w:val="32"/>
          <w:highlight w:val="none"/>
          <w:lang w:val="en-US" w:eastAsia="zh-CN"/>
        </w:rPr>
      </w:pPr>
      <w:r>
        <w:rPr>
          <w:rFonts w:hint="eastAsia" w:ascii="仿宋_GB2312" w:hAnsi="仿宋_GB2312" w:cs="仿宋_GB2312"/>
          <w:color w:val="auto"/>
          <w:sz w:val="32"/>
          <w:szCs w:val="32"/>
          <w:highlight w:val="none"/>
          <w:shd w:val="clear" w:color="auto" w:fill="auto"/>
          <w:lang w:val="en-US" w:eastAsia="zh-CN"/>
        </w:rPr>
        <w:t>伤者朱*波，男，汉族，身份证号码：44180219870******5，住址：广东清远市清城区东城莲塘村委会沙察村四巷7号之一。2023年7月与立昌盛公司签订《劳动合同》，岗</w:t>
      </w:r>
      <w:r>
        <w:rPr>
          <w:rFonts w:hint="eastAsia" w:ascii="仿宋_GB2312" w:hAnsi="仿宋_GB2312" w:eastAsia="仿宋_GB2312" w:cs="仿宋_GB2312"/>
          <w:b w:val="0"/>
          <w:bCs w:val="0"/>
          <w:color w:val="auto"/>
          <w:sz w:val="32"/>
          <w:szCs w:val="32"/>
          <w:highlight w:val="none"/>
          <w:lang w:val="en-US" w:eastAsia="zh-CN"/>
        </w:rPr>
        <w:t>位为</w:t>
      </w:r>
      <w:r>
        <w:rPr>
          <w:rFonts w:hint="eastAsia" w:ascii="仿宋_GB2312" w:hAnsi="仿宋_GB2312" w:cs="仿宋_GB2312"/>
          <w:b w:val="0"/>
          <w:bCs w:val="0"/>
          <w:color w:val="auto"/>
          <w:sz w:val="32"/>
          <w:szCs w:val="32"/>
          <w:highlight w:val="none"/>
          <w:lang w:val="en-US" w:eastAsia="zh-CN"/>
        </w:rPr>
        <w:t>铝合金门窗安装</w:t>
      </w:r>
      <w:r>
        <w:rPr>
          <w:rFonts w:hint="eastAsia" w:ascii="仿宋_GB2312" w:hAnsi="仿宋_GB2312" w:eastAsia="仿宋_GB2312" w:cs="仿宋_GB2312"/>
          <w:b w:val="0"/>
          <w:bCs w:val="0"/>
          <w:color w:val="auto"/>
          <w:sz w:val="32"/>
          <w:szCs w:val="32"/>
          <w:highlight w:val="none"/>
          <w:lang w:val="en-US" w:eastAsia="zh-CN"/>
        </w:rPr>
        <w:t>工。上岗前已接受新工人入场三级安全教育</w:t>
      </w:r>
      <w:r>
        <w:rPr>
          <w:rFonts w:hint="eastAsia" w:ascii="仿宋_GB2312" w:hAnsi="仿宋_GB2312" w:cs="仿宋_GB2312"/>
          <w:b w:val="0"/>
          <w:bCs w:val="0"/>
          <w:color w:val="auto"/>
          <w:sz w:val="32"/>
          <w:szCs w:val="32"/>
          <w:highlight w:val="none"/>
          <w:lang w:val="en-US" w:eastAsia="zh-CN"/>
        </w:rPr>
        <w:t>。</w:t>
      </w:r>
    </w:p>
    <w:p>
      <w:pPr>
        <w:pStyle w:val="9"/>
        <w:keepNext w:val="0"/>
        <w:keepLines w:val="0"/>
        <w:pageBreakBefore w:val="0"/>
        <w:widowControl w:val="0"/>
        <w:numPr>
          <w:ilvl w:val="0"/>
          <w:numId w:val="0"/>
        </w:numPr>
        <w:kinsoku/>
        <w:overflowPunct/>
        <w:topLinePunct w:val="0"/>
        <w:autoSpaceDE/>
        <w:bidi w:val="0"/>
        <w:adjustRightInd/>
        <w:snapToGrid/>
        <w:spacing w:before="0" w:beforeLines="0" w:after="0" w:afterLines="0" w:line="560" w:lineRule="exact"/>
        <w:ind w:firstLine="640" w:firstLineChars="200"/>
        <w:jc w:val="both"/>
        <w:rPr>
          <w:rFonts w:hint="eastAsia" w:ascii="仿宋_GB2312" w:hAnsi="仿宋_GB2312" w:eastAsia="仿宋_GB2312" w:cs="楷体_GB2312"/>
          <w:b w:val="0"/>
          <w:bCs w:val="0"/>
          <w:color w:val="FF0000"/>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（六）现场勘察情况</w:t>
      </w:r>
    </w:p>
    <w:p>
      <w:pPr>
        <w:pStyle w:val="9"/>
        <w:keepNext w:val="0"/>
        <w:keepLines w:val="0"/>
        <w:pageBreakBefore w:val="0"/>
        <w:widowControl w:val="0"/>
        <w:numPr>
          <w:ilvl w:val="0"/>
          <w:numId w:val="0"/>
        </w:numPr>
        <w:kinsoku/>
        <w:overflowPunct/>
        <w:topLinePunct w:val="0"/>
        <w:autoSpaceDE/>
        <w:bidi w:val="0"/>
        <w:adjustRightInd/>
        <w:snapToGrid/>
        <w:spacing w:before="0" w:beforeLines="0" w:after="0" w:afterLines="0" w:line="560" w:lineRule="exact"/>
        <w:ind w:leftChars="200"/>
        <w:jc w:val="both"/>
        <w:rPr>
          <w:rFonts w:hint="eastAsia" w:ascii="仿宋_GB2312" w:hAnsi="仿宋_GB2312" w:eastAsia="仿宋_GB2312" w:cs="楷体_GB2312"/>
          <w:b w:val="0"/>
          <w:bCs w:val="0"/>
          <w:color w:val="auto"/>
          <w:sz w:val="32"/>
          <w:szCs w:val="32"/>
          <w:highlight w:val="none"/>
          <w:lang w:val="en-US" w:eastAsia="zh-CN"/>
        </w:rPr>
      </w:pPr>
      <w:r>
        <w:rPr>
          <w:rFonts w:hint="eastAsia" w:ascii="仿宋_GB2312" w:hAnsi="仿宋_GB2312" w:eastAsia="仿宋_GB2312" w:cs="楷体_GB2312"/>
          <w:b w:val="0"/>
          <w:bCs w:val="0"/>
          <w:color w:val="auto"/>
          <w:sz w:val="32"/>
          <w:szCs w:val="32"/>
          <w:highlight w:val="none"/>
          <w:lang w:val="en-US" w:eastAsia="zh-CN"/>
        </w:rPr>
        <w:t>经调查及结合专家论证：</w:t>
      </w:r>
    </w:p>
    <w:p>
      <w:pPr>
        <w:pStyle w:val="9"/>
        <w:keepNext w:val="0"/>
        <w:keepLines w:val="0"/>
        <w:pageBreakBefore w:val="0"/>
        <w:widowControl w:val="0"/>
        <w:numPr>
          <w:ilvl w:val="0"/>
          <w:numId w:val="0"/>
        </w:numPr>
        <w:kinsoku/>
        <w:overflowPunct/>
        <w:topLinePunct w:val="0"/>
        <w:autoSpaceDE/>
        <w:bidi w:val="0"/>
        <w:adjustRightInd/>
        <w:snapToGrid/>
        <w:spacing w:before="0" w:beforeLines="0" w:after="0" w:afterLines="0" w:line="560" w:lineRule="exact"/>
        <w:ind w:left="0" w:leftChars="0" w:firstLine="640" w:firstLineChars="200"/>
        <w:jc w:val="both"/>
        <w:rPr>
          <w:rFonts w:hint="eastAsia" w:ascii="仿宋_GB2312" w:hAnsi="仿宋" w:eastAsia="仿宋_GB2312" w:cs="仿宋"/>
          <w:u w:val="none"/>
        </w:rPr>
      </w:pPr>
      <w:r>
        <w:rPr>
          <w:rFonts w:hint="eastAsia" w:ascii="仿宋_GB2312" w:hAnsi="仿宋_GB2312" w:eastAsia="仿宋_GB2312" w:cs="楷体_GB2312"/>
          <w:b w:val="0"/>
          <w:bCs w:val="0"/>
          <w:color w:val="auto"/>
          <w:sz w:val="32"/>
          <w:szCs w:val="32"/>
          <w:highlight w:val="none"/>
          <w:lang w:val="en-US" w:eastAsia="zh-CN"/>
        </w:rPr>
        <w:t>1.事故现场现状已被破坏；2.事故发生时未有</w:t>
      </w:r>
      <w:r>
        <w:rPr>
          <w:rFonts w:hint="eastAsia" w:ascii="仿宋_GB2312" w:hAnsi="仿宋_GB2312" w:eastAsia="仿宋_GB2312" w:cs="仿宋_GB2312"/>
          <w:color w:val="auto"/>
          <w:kern w:val="2"/>
          <w:sz w:val="32"/>
          <w:szCs w:val="32"/>
          <w:highlight w:val="none"/>
          <w:shd w:val="clear" w:color="auto" w:fill="auto"/>
          <w:lang w:val="en-US" w:eastAsia="zh-CN" w:bidi="ar-SA"/>
        </w:rPr>
        <w:t>相关目击证人；3</w:t>
      </w:r>
      <w:r>
        <w:rPr>
          <w:rFonts w:hint="eastAsia" w:ascii="仿宋_GB2312" w:hAnsi="仿宋" w:eastAsia="仿宋_GB2312" w:cs="仿宋"/>
          <w:sz w:val="32"/>
          <w:szCs w:val="32"/>
          <w:u w:val="none"/>
          <w:lang w:val="en-US" w:eastAsia="zh-CN"/>
        </w:rPr>
        <w:t>.伤者朱*波事发当天工作安排在2#楼二层进行玻璃窗胶粘作业；4.伤者朱*波坠落点位在2#楼东南面,层高约5米，坠落地点距外墙边约2.5m；5.现场未发现有安全绳等防护用品；6.事发时，坠落点上方外架正在拆除且已拆除至二层，外架未张挂安全防护网，坠落点上方固定窗口位于约1.1米高度，事发后已用细铁丝围蔽。</w:t>
      </w:r>
    </w:p>
    <w:p>
      <w:pPr>
        <w:pStyle w:val="9"/>
        <w:keepNext w:val="0"/>
        <w:keepLines w:val="0"/>
        <w:pageBreakBefore w:val="0"/>
        <w:widowControl w:val="0"/>
        <w:numPr>
          <w:ilvl w:val="0"/>
          <w:numId w:val="0"/>
        </w:numPr>
        <w:kinsoku/>
        <w:overflowPunct/>
        <w:topLinePunct w:val="0"/>
        <w:autoSpaceDE/>
        <w:bidi w:val="0"/>
        <w:adjustRightInd/>
        <w:snapToGrid/>
        <w:spacing w:before="0" w:beforeLines="0" w:after="0" w:afterLines="0" w:line="560" w:lineRule="exact"/>
        <w:ind w:firstLine="640" w:firstLineChars="200"/>
        <w:jc w:val="both"/>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 w:eastAsia="仿宋_GB2312" w:cs="仿宋"/>
          <w:sz w:val="32"/>
          <w:szCs w:val="32"/>
          <w:u w:val="none"/>
          <w:lang w:eastAsia="zh-CN"/>
        </w:rPr>
        <w:t>结论：</w:t>
      </w:r>
      <w:r>
        <w:rPr>
          <w:rFonts w:hint="default" w:ascii="仿宋_GB2312" w:hAnsi="仿宋_GB2312" w:eastAsia="仿宋_GB2312" w:cs="仿宋_GB2312"/>
          <w:color w:val="auto"/>
          <w:kern w:val="2"/>
          <w:sz w:val="32"/>
          <w:szCs w:val="32"/>
          <w:highlight w:val="none"/>
          <w:shd w:val="clear" w:color="auto" w:fill="auto"/>
          <w:lang w:val="en-US" w:eastAsia="zh-CN" w:bidi="ar-SA"/>
        </w:rPr>
        <w:t>伤者</w:t>
      </w:r>
      <w:r>
        <w:rPr>
          <w:rFonts w:hint="eastAsia" w:ascii="仿宋_GB2312" w:hAnsi="仿宋_GB2312" w:eastAsia="仿宋_GB2312" w:cs="仿宋_GB2312"/>
          <w:color w:val="auto"/>
          <w:kern w:val="2"/>
          <w:sz w:val="32"/>
          <w:szCs w:val="32"/>
          <w:highlight w:val="none"/>
          <w:shd w:val="clear" w:color="auto" w:fill="auto"/>
          <w:lang w:val="en-US" w:eastAsia="zh-CN" w:bidi="ar-SA"/>
        </w:rPr>
        <w:t>朱*波</w:t>
      </w:r>
      <w:r>
        <w:rPr>
          <w:rFonts w:hint="default" w:ascii="仿宋_GB2312" w:hAnsi="仿宋_GB2312" w:eastAsia="仿宋_GB2312" w:cs="仿宋_GB2312"/>
          <w:color w:val="auto"/>
          <w:kern w:val="2"/>
          <w:sz w:val="32"/>
          <w:szCs w:val="32"/>
          <w:highlight w:val="none"/>
          <w:shd w:val="clear" w:color="auto" w:fill="auto"/>
          <w:lang w:val="en-US" w:eastAsia="zh-CN" w:bidi="ar-SA"/>
        </w:rPr>
        <w:t>系在</w:t>
      </w:r>
      <w:r>
        <w:rPr>
          <w:rFonts w:hint="eastAsia" w:ascii="仿宋_GB2312" w:hAnsi="仿宋" w:eastAsia="仿宋_GB2312" w:cs="仿宋"/>
          <w:sz w:val="32"/>
          <w:szCs w:val="32"/>
          <w:u w:val="none"/>
          <w:lang w:val="en-US" w:eastAsia="zh-CN"/>
        </w:rPr>
        <w:t>2#楼</w:t>
      </w:r>
      <w:r>
        <w:rPr>
          <w:rFonts w:hint="default" w:ascii="仿宋_GB2312" w:hAnsi="仿宋_GB2312" w:eastAsia="仿宋_GB2312" w:cs="仿宋_GB2312"/>
          <w:color w:val="auto"/>
          <w:kern w:val="2"/>
          <w:sz w:val="32"/>
          <w:szCs w:val="32"/>
          <w:highlight w:val="none"/>
          <w:shd w:val="clear" w:color="auto" w:fill="auto"/>
          <w:lang w:val="en-US" w:eastAsia="zh-CN" w:bidi="ar-SA"/>
        </w:rPr>
        <w:t>东南面二层</w:t>
      </w:r>
      <w:r>
        <w:rPr>
          <w:rFonts w:hint="eastAsia" w:ascii="仿宋_GB2312" w:hAnsi="仿宋_GB2312" w:eastAsia="仿宋_GB2312" w:cs="仿宋_GB2312"/>
          <w:color w:val="auto"/>
          <w:kern w:val="2"/>
          <w:sz w:val="32"/>
          <w:szCs w:val="32"/>
          <w:highlight w:val="none"/>
          <w:shd w:val="clear" w:color="auto" w:fill="auto"/>
          <w:lang w:val="en-US" w:eastAsia="zh-CN" w:bidi="ar-SA"/>
        </w:rPr>
        <w:t>窗外</w:t>
      </w:r>
      <w:r>
        <w:rPr>
          <w:rFonts w:hint="default" w:ascii="仿宋_GB2312" w:hAnsi="仿宋_GB2312" w:eastAsia="仿宋_GB2312" w:cs="仿宋_GB2312"/>
          <w:color w:val="auto"/>
          <w:kern w:val="2"/>
          <w:sz w:val="32"/>
          <w:szCs w:val="32"/>
          <w:highlight w:val="none"/>
          <w:shd w:val="clear" w:color="auto" w:fill="auto"/>
          <w:lang w:val="en-US" w:eastAsia="zh-CN" w:bidi="ar-SA"/>
        </w:rPr>
        <w:t>坠落</w:t>
      </w:r>
      <w:r>
        <w:rPr>
          <w:rFonts w:hint="eastAsia" w:ascii="仿宋_GB2312" w:hAnsi="仿宋_GB2312" w:eastAsia="仿宋_GB2312" w:cs="仿宋_GB2312"/>
          <w:color w:val="auto"/>
          <w:kern w:val="2"/>
          <w:sz w:val="32"/>
          <w:szCs w:val="32"/>
          <w:highlight w:val="none"/>
          <w:shd w:val="clear" w:color="auto" w:fill="auto"/>
          <w:lang w:val="en-US" w:eastAsia="zh-CN" w:bidi="ar-SA"/>
        </w:rPr>
        <w:t>地面受伤</w:t>
      </w:r>
      <w:r>
        <w:rPr>
          <w:rFonts w:hint="default" w:ascii="仿宋_GB2312" w:hAnsi="仿宋_GB2312" w:eastAsia="仿宋_GB2312" w:cs="仿宋_GB2312"/>
          <w:color w:val="auto"/>
          <w:kern w:val="2"/>
          <w:sz w:val="32"/>
          <w:szCs w:val="32"/>
          <w:highlight w:val="none"/>
          <w:shd w:val="clear" w:color="auto" w:fill="auto"/>
          <w:lang w:val="en-US" w:eastAsia="zh-CN" w:bidi="ar-SA"/>
        </w:rPr>
        <w:t>。</w:t>
      </w:r>
    </w:p>
    <w:p>
      <w:pPr>
        <w:pStyle w:val="8"/>
        <w:keepNext w:val="0"/>
        <w:keepLines w:val="0"/>
        <w:pageBreakBefore w:val="0"/>
        <w:widowControl w:val="0"/>
        <w:numPr>
          <w:ilvl w:val="0"/>
          <w:numId w:val="0"/>
        </w:numPr>
        <w:tabs>
          <w:tab w:val="left" w:pos="3572"/>
        </w:tabs>
        <w:kinsoku/>
        <w:overflowPunct/>
        <w:topLinePunct w:val="0"/>
        <w:autoSpaceDE/>
        <w:bidi w:val="0"/>
        <w:adjustRightInd/>
        <w:snapToGrid/>
        <w:spacing w:before="0" w:beforeLines="0" w:after="0" w:afterLines="0" w:line="560" w:lineRule="exact"/>
        <w:ind w:firstLine="640" w:firstLineChars="200"/>
        <w:jc w:val="both"/>
        <w:rPr>
          <w:rFonts w:hint="eastAsia" w:ascii="楷体_GB2312" w:hAnsi="楷体_GB2312" w:eastAsia="楷体_GB2312" w:cs="仿宋_GB2312"/>
          <w:b w:val="0"/>
          <w:bCs w:val="0"/>
          <w:color w:val="auto"/>
          <w:sz w:val="32"/>
          <w:szCs w:val="32"/>
          <w:highlight w:val="none"/>
          <w:lang w:val="en-US" w:eastAsia="zh-CN"/>
        </w:rPr>
      </w:pPr>
      <w:r>
        <w:rPr>
          <w:rFonts w:hint="eastAsia" w:ascii="楷体_GB2312" w:hAnsi="楷体_GB2312" w:eastAsia="楷体_GB2312" w:cs="仿宋_GB2312"/>
          <w:b w:val="0"/>
          <w:bCs w:val="0"/>
          <w:color w:val="auto"/>
          <w:sz w:val="32"/>
          <w:szCs w:val="32"/>
          <w:highlight w:val="none"/>
          <w:lang w:val="en-US" w:eastAsia="zh-CN"/>
        </w:rPr>
        <w:t>（七）部门履职情况</w:t>
      </w:r>
    </w:p>
    <w:p>
      <w:pPr>
        <w:pStyle w:val="8"/>
        <w:keepNext w:val="0"/>
        <w:keepLines w:val="0"/>
        <w:pageBreakBefore w:val="0"/>
        <w:widowControl w:val="0"/>
        <w:numPr>
          <w:ilvl w:val="0"/>
          <w:numId w:val="0"/>
        </w:numPr>
        <w:tabs>
          <w:tab w:val="left" w:pos="3572"/>
        </w:tabs>
        <w:kinsoku/>
        <w:overflowPunct/>
        <w:topLinePunct w:val="0"/>
        <w:autoSpaceDE/>
        <w:bidi w:val="0"/>
        <w:adjustRightInd/>
        <w:snapToGrid/>
        <w:spacing w:before="0" w:beforeLines="0" w:after="0" w:afterLines="0" w:line="560" w:lineRule="exact"/>
        <w:jc w:val="both"/>
        <w:rPr>
          <w:rFonts w:hint="eastAsia" w:ascii="仿宋_GB2312" w:hAnsi="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清城区住房和城乡建设局：分别对清城区疾病预防控制中心建设项目建设、勘察、设计、监理、施工单位发出《建设工程质量安全巡查告知书》；从2022年8月27日（项目开工）至2023年8月17日该起事故发生前期间，发出《检查整改通知书》合共8份，《施工质量安全违规行为记分通知书》5份。</w:t>
      </w:r>
    </w:p>
    <w:p>
      <w:pPr>
        <w:pStyle w:val="9"/>
        <w:keepNext w:val="0"/>
        <w:keepLines w:val="0"/>
        <w:pageBreakBefore w:val="0"/>
        <w:widowControl w:val="0"/>
        <w:numPr>
          <w:ilvl w:val="0"/>
          <w:numId w:val="0"/>
        </w:numPr>
        <w:kinsoku/>
        <w:overflowPunct/>
        <w:topLinePunct w:val="0"/>
        <w:autoSpaceDE/>
        <w:bidi w:val="0"/>
        <w:adjustRightInd/>
        <w:snapToGrid/>
        <w:spacing w:before="0" w:beforeLines="0" w:after="0" w:afterLines="0" w:line="560" w:lineRule="exac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仿宋_GB2312"/>
          <w:b w:val="0"/>
          <w:bCs w:val="0"/>
          <w:color w:val="auto"/>
          <w:sz w:val="32"/>
          <w:szCs w:val="32"/>
          <w:highlight w:val="none"/>
          <w:lang w:val="en-US" w:eastAsia="zh-CN"/>
        </w:rPr>
        <w:t>（八）相关善后工作情况</w:t>
      </w:r>
      <w:r>
        <w:rPr>
          <w:rFonts w:hint="eastAsia" w:ascii="仿宋_GB2312" w:hAnsi="仿宋_GB2312" w:eastAsia="仿宋_GB2312" w:cs="仿宋_GB2312"/>
          <w:b w:val="0"/>
          <w:bCs w:val="0"/>
          <w:color w:val="auto"/>
          <w:sz w:val="32"/>
          <w:szCs w:val="32"/>
          <w:highlight w:val="none"/>
          <w:lang w:val="en-US" w:eastAsia="zh-CN"/>
        </w:rPr>
        <w:t xml:space="preserve"> </w:t>
      </w:r>
    </w:p>
    <w:p>
      <w:pPr>
        <w:pStyle w:val="9"/>
        <w:keepNext w:val="0"/>
        <w:keepLines w:val="0"/>
        <w:pageBreakBefore w:val="0"/>
        <w:widowControl w:val="0"/>
        <w:numPr>
          <w:ilvl w:val="0"/>
          <w:numId w:val="0"/>
        </w:numPr>
        <w:kinsoku/>
        <w:overflowPunct/>
        <w:topLinePunct w:val="0"/>
        <w:autoSpaceDE/>
        <w:bidi w:val="0"/>
        <w:adjustRightInd/>
        <w:snapToGrid/>
        <w:spacing w:before="0" w:beforeLines="0" w:after="0" w:afterLines="0" w:line="560" w:lineRule="exact"/>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kern w:val="2"/>
          <w:sz w:val="32"/>
          <w:szCs w:val="24"/>
          <w:lang w:val="en-US" w:eastAsia="zh-CN" w:bidi="ar-SA"/>
        </w:rPr>
        <w:t xml:space="preserve"> 经东城街办人民调解委员会调解，事故相关善后工作已全部处理完毕。事</w:t>
      </w:r>
      <w:r>
        <w:rPr>
          <w:rFonts w:hint="eastAsia" w:ascii="仿宋_GB2312" w:hAnsi="仿宋_GB2312" w:eastAsia="仿宋_GB2312" w:cs="仿宋_GB2312"/>
          <w:b w:val="0"/>
          <w:bCs w:val="0"/>
          <w:color w:val="auto"/>
          <w:sz w:val="32"/>
          <w:szCs w:val="32"/>
          <w:highlight w:val="none"/>
          <w:lang w:val="en-US" w:eastAsia="zh-CN"/>
        </w:rPr>
        <w:t>故造成直接经济损失约170万元。</w:t>
      </w:r>
    </w:p>
    <w:p>
      <w:pPr>
        <w:keepNext w:val="0"/>
        <w:keepLines w:val="0"/>
        <w:pageBreakBefore w:val="0"/>
        <w:widowControl w:val="0"/>
        <w:shd w:val="solid" w:color="FFFFFF" w:fill="auto"/>
        <w:kinsoku/>
        <w:wordWrap w:val="0"/>
        <w:overflowPunct/>
        <w:topLinePunct w:val="0"/>
        <w:autoSpaceDE/>
        <w:autoSpaceDN w:val="0"/>
        <w:bidi w:val="0"/>
        <w:adjustRightInd/>
        <w:snapToGrid/>
        <w:spacing w:before="0" w:after="0" w:line="560" w:lineRule="exact"/>
        <w:ind w:left="0" w:leftChars="0" w:right="25" w:rightChars="0" w:firstLine="640" w:firstLineChars="200"/>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二、事故原因分析</w:t>
      </w:r>
    </w:p>
    <w:p>
      <w:pPr>
        <w:keepNext w:val="0"/>
        <w:keepLines w:val="0"/>
        <w:pageBreakBefore w:val="0"/>
        <w:widowControl w:val="0"/>
        <w:shd w:val="solid" w:color="FFFFFF" w:fill="auto"/>
        <w:kinsoku/>
        <w:wordWrap w:val="0"/>
        <w:overflowPunct/>
        <w:topLinePunct w:val="0"/>
        <w:autoSpaceDE/>
        <w:autoSpaceDN w:val="0"/>
        <w:bidi w:val="0"/>
        <w:adjustRightInd/>
        <w:snapToGrid/>
        <w:spacing w:before="0" w:after="0" w:line="560" w:lineRule="exact"/>
        <w:ind w:left="0" w:leftChars="0" w:right="25" w:rightChars="0" w:firstLine="640" w:firstLineChars="200"/>
        <w:textAlignment w:val="baseline"/>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（一）事故直接原因。</w:t>
      </w:r>
    </w:p>
    <w:p>
      <w:pPr>
        <w:keepNext w:val="0"/>
        <w:keepLines w:val="0"/>
        <w:pageBreakBefore w:val="0"/>
        <w:widowControl w:val="0"/>
        <w:shd w:val="solid" w:color="FFFFFF" w:fill="auto"/>
        <w:kinsoku/>
        <w:wordWrap w:val="0"/>
        <w:overflowPunct/>
        <w:topLinePunct w:val="0"/>
        <w:autoSpaceDE/>
        <w:autoSpaceDN w:val="0"/>
        <w:bidi w:val="0"/>
        <w:adjustRightInd/>
        <w:snapToGrid/>
        <w:spacing w:before="0" w:after="0" w:line="560" w:lineRule="exact"/>
        <w:ind w:left="0" w:leftChars="0" w:right="25" w:rightChars="0" w:firstLine="643" w:firstLineChars="200"/>
        <w:textAlignment w:val="baseline"/>
        <w:rPr>
          <w:rFonts w:hint="eastAsia" w:ascii="仿宋_GB2312" w:hAnsi="仿宋" w:cs="仿宋"/>
          <w:sz w:val="32"/>
          <w:szCs w:val="32"/>
          <w:u w:val="none"/>
          <w:lang w:val="en-US" w:eastAsia="zh-CN"/>
        </w:rPr>
      </w:pPr>
      <w:r>
        <w:rPr>
          <w:rFonts w:hint="eastAsia" w:ascii="仿宋_GB2312" w:hAnsi="仿宋_GB2312" w:cs="仿宋_GB2312"/>
          <w:b/>
          <w:bCs/>
          <w:color w:val="auto"/>
          <w:lang w:val="en-US" w:eastAsia="zh-CN"/>
        </w:rPr>
        <w:t>一是</w:t>
      </w:r>
      <w:r>
        <w:rPr>
          <w:rFonts w:hint="eastAsia" w:ascii="仿宋_GB2312" w:hAnsi="仿宋_GB2312" w:cs="仿宋_GB2312"/>
          <w:color w:val="auto"/>
          <w:lang w:val="en-US" w:eastAsia="zh-CN"/>
        </w:rPr>
        <w:t>朱*波在2#楼二层东南面铝合金窗外进行玻璃胶粘收尾作业时，在未使用安全绳等个人防护用品的情况下，冒险作业，导致其本人坠落地面受伤。</w:t>
      </w:r>
      <w:r>
        <w:rPr>
          <w:rFonts w:hint="eastAsia" w:ascii="仿宋_GB2312" w:hAnsi="仿宋_GB2312" w:cs="仿宋_GB2312"/>
          <w:b/>
          <w:bCs/>
          <w:color w:val="auto"/>
          <w:lang w:val="en-US" w:eastAsia="zh-CN"/>
        </w:rPr>
        <w:t>二是</w:t>
      </w:r>
      <w:r>
        <w:rPr>
          <w:rFonts w:hint="eastAsia" w:ascii="仿宋_GB2312" w:hAnsi="仿宋" w:eastAsia="仿宋_GB2312" w:cs="仿宋"/>
          <w:sz w:val="32"/>
          <w:szCs w:val="32"/>
          <w:u w:val="none"/>
          <w:lang w:val="en-US" w:eastAsia="zh-CN"/>
        </w:rPr>
        <w:t>事发时，坠落点上方外架正在拆除且已拆除至二层，外架未张挂安全防护网</w:t>
      </w:r>
      <w:r>
        <w:rPr>
          <w:rFonts w:hint="eastAsia" w:ascii="仿宋_GB2312" w:hAnsi="仿宋" w:cs="仿宋"/>
          <w:sz w:val="32"/>
          <w:szCs w:val="32"/>
          <w:u w:val="none"/>
          <w:lang w:val="en-US" w:eastAsia="zh-CN"/>
        </w:rPr>
        <w:t>，安全防护措施缺乏。</w:t>
      </w:r>
    </w:p>
    <w:p>
      <w:pPr>
        <w:pStyle w:val="2"/>
        <w:keepNext w:val="0"/>
        <w:keepLines w:val="0"/>
        <w:pageBreakBefore w:val="0"/>
        <w:numPr>
          <w:ilvl w:val="0"/>
          <w:numId w:val="0"/>
        </w:numPr>
        <w:kinsoku/>
        <w:overflowPunct/>
        <w:topLinePunct w:val="0"/>
        <w:autoSpaceDE/>
        <w:bidi w:val="0"/>
        <w:adjustRightInd/>
        <w:snapToGrid/>
        <w:spacing w:line="560" w:lineRule="exact"/>
        <w:ind w:left="640" w:leftChars="0"/>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（二）间接原因。</w:t>
      </w:r>
    </w:p>
    <w:p>
      <w:pPr>
        <w:keepNext w:val="0"/>
        <w:keepLines w:val="0"/>
        <w:pageBreakBefore w:val="0"/>
        <w:widowControl w:val="0"/>
        <w:shd w:val="solid" w:color="FFFFFF" w:fill="auto"/>
        <w:kinsoku/>
        <w:wordWrap w:val="0"/>
        <w:overflowPunct/>
        <w:topLinePunct w:val="0"/>
        <w:autoSpaceDE/>
        <w:autoSpaceDN w:val="0"/>
        <w:bidi w:val="0"/>
        <w:adjustRightInd/>
        <w:snapToGrid/>
        <w:spacing w:before="0" w:after="0" w:line="560" w:lineRule="exact"/>
        <w:ind w:left="0" w:leftChars="0" w:right="25" w:rightChars="0" w:firstLine="643" w:firstLineChars="200"/>
        <w:textAlignment w:val="baseline"/>
        <w:rPr>
          <w:rFonts w:hint="default"/>
          <w:sz w:val="32"/>
          <w:szCs w:val="32"/>
          <w:lang w:val="en-US" w:eastAsia="zh-CN"/>
        </w:rPr>
      </w:pPr>
      <w:r>
        <w:rPr>
          <w:rFonts w:hint="eastAsia" w:ascii="仿宋_GB2312" w:hAnsi="仿宋_GB2312" w:cs="仿宋_GB2312"/>
          <w:b/>
          <w:bCs/>
          <w:color w:val="auto"/>
          <w:sz w:val="32"/>
          <w:szCs w:val="32"/>
          <w:highlight w:val="none"/>
          <w:shd w:val="clear" w:color="auto" w:fill="auto"/>
          <w:lang w:val="en-US" w:eastAsia="zh-CN"/>
        </w:rPr>
        <w:t>立昌盛公司：一是</w:t>
      </w:r>
      <w:r>
        <w:rPr>
          <w:rFonts w:hint="eastAsia" w:ascii="仿宋_GB2312" w:hAnsi="仿宋_GB2312" w:cs="仿宋_GB2312"/>
          <w:color w:val="auto"/>
          <w:sz w:val="32"/>
          <w:szCs w:val="32"/>
          <w:highlight w:val="none"/>
          <w:shd w:val="clear" w:color="auto" w:fill="auto"/>
          <w:lang w:val="en-US" w:eastAsia="zh-CN"/>
        </w:rPr>
        <w:t>对工人安全生产教育培训不到位，虽然有制定并实施了对从业人员的安全生产培训，但培训针对性不强，流于形式，未对具体岗位开展危险因素、岗位安全操作规程、技能的安全培训以及考核工作，导致</w:t>
      </w:r>
      <w:r>
        <w:rPr>
          <w:rFonts w:hint="eastAsia" w:ascii="仿宋_GB2312" w:hAnsi="仿宋_GB2312" w:cs="仿宋_GB2312"/>
          <w:color w:val="auto"/>
          <w:sz w:val="32"/>
          <w:szCs w:val="32"/>
          <w:lang w:val="en-US" w:eastAsia="zh-CN"/>
        </w:rPr>
        <w:t>朱*波安全意识淡薄，对岗位安全风险认识不足。</w:t>
      </w:r>
      <w:r>
        <w:rPr>
          <w:rFonts w:hint="eastAsia" w:ascii="仿宋_GB2312" w:hAnsi="仿宋_GB2312" w:cs="仿宋_GB2312"/>
          <w:b/>
          <w:bCs/>
          <w:color w:val="auto"/>
          <w:sz w:val="32"/>
          <w:szCs w:val="32"/>
          <w:lang w:val="en-US" w:eastAsia="zh-CN"/>
        </w:rPr>
        <w:t>二是</w:t>
      </w:r>
      <w:r>
        <w:rPr>
          <w:rFonts w:hint="eastAsia" w:ascii="仿宋_GB2312" w:hAnsi="仿宋_GB2312" w:cs="仿宋_GB2312"/>
          <w:color w:val="auto"/>
          <w:sz w:val="32"/>
          <w:szCs w:val="32"/>
          <w:lang w:val="en-US" w:eastAsia="zh-CN"/>
        </w:rPr>
        <w:t>现场安全管理不到位，缺乏检查，</w:t>
      </w:r>
      <w:r>
        <w:rPr>
          <w:rFonts w:hint="eastAsia"/>
          <w:lang w:val="en-US" w:eastAsia="zh-CN"/>
        </w:rPr>
        <w:t>对</w:t>
      </w:r>
      <w:r>
        <w:rPr>
          <w:rFonts w:hint="eastAsia" w:ascii="仿宋_GB2312" w:hAnsi="仿宋_GB2312" w:cs="仿宋_GB2312"/>
          <w:color w:val="auto"/>
          <w:lang w:val="en-US" w:eastAsia="zh-CN"/>
        </w:rPr>
        <w:t>朱*波的冒险作业行为未能及时发现并制止。</w:t>
      </w:r>
      <w:r>
        <w:rPr>
          <w:rFonts w:hint="eastAsia" w:ascii="仿宋_GB2312" w:hAnsi="仿宋_GB2312" w:cs="仿宋_GB2312"/>
          <w:b/>
          <w:bCs/>
          <w:color w:val="auto"/>
          <w:lang w:val="en-US" w:eastAsia="zh-CN"/>
        </w:rPr>
        <w:t>三是</w:t>
      </w:r>
      <w:r>
        <w:rPr>
          <w:rFonts w:hint="eastAsia" w:ascii="仿宋_GB2312" w:hAnsi="仿宋_GB2312" w:cs="仿宋_GB2312"/>
          <w:color w:val="auto"/>
          <w:lang w:val="en-US" w:eastAsia="zh-CN"/>
        </w:rPr>
        <w:t>未严格执行</w:t>
      </w:r>
      <w:r>
        <w:rPr>
          <w:rFonts w:hint="eastAsia" w:ascii="仿宋_GB2312" w:hAnsi="仿宋" w:cs="仿宋"/>
          <w:sz w:val="32"/>
          <w:szCs w:val="32"/>
          <w:u w:val="none"/>
          <w:lang w:val="en-US" w:eastAsia="zh-CN"/>
        </w:rPr>
        <w:t>《建筑施工扣件式钢管脚手架安全技术规范》有关规定，违规拆除外架，安全设施缺乏，导致事故隐患的存在。</w:t>
      </w:r>
    </w:p>
    <w:p>
      <w:pPr>
        <w:keepNext w:val="0"/>
        <w:keepLines w:val="0"/>
        <w:pageBreakBefore w:val="0"/>
        <w:widowControl w:val="0"/>
        <w:shd w:val="solid" w:color="FFFFFF" w:fill="auto"/>
        <w:kinsoku/>
        <w:wordWrap w:val="0"/>
        <w:overflowPunct/>
        <w:topLinePunct w:val="0"/>
        <w:autoSpaceDE/>
        <w:autoSpaceDN w:val="0"/>
        <w:bidi w:val="0"/>
        <w:adjustRightInd/>
        <w:snapToGrid/>
        <w:spacing w:before="0" w:after="0" w:line="560" w:lineRule="exact"/>
        <w:ind w:left="0" w:leftChars="0" w:right="25" w:rightChars="0" w:firstLine="640" w:firstLineChars="200"/>
        <w:textAlignment w:val="baseline"/>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三、事故认定</w:t>
      </w:r>
    </w:p>
    <w:p>
      <w:pPr>
        <w:keepNext w:val="0"/>
        <w:keepLines w:val="0"/>
        <w:pageBreakBefore w:val="0"/>
        <w:widowControl w:val="0"/>
        <w:numPr>
          <w:ilvl w:val="0"/>
          <w:numId w:val="0"/>
        </w:numPr>
        <w:shd w:val="solid" w:color="FFFFFF" w:fill="auto"/>
        <w:kinsoku/>
        <w:wordWrap w:val="0"/>
        <w:overflowPunct/>
        <w:topLinePunct w:val="0"/>
        <w:autoSpaceDE/>
        <w:autoSpaceDN w:val="0"/>
        <w:bidi w:val="0"/>
        <w:adjustRightInd/>
        <w:snapToGrid/>
        <w:spacing w:before="0" w:after="0" w:line="560" w:lineRule="exact"/>
        <w:ind w:right="25" w:rightChars="0" w:firstLine="640" w:firstLineChars="200"/>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经调查认定，清城区“</w:t>
      </w:r>
      <w:r>
        <w:rPr>
          <w:rFonts w:hint="eastAsia" w:ascii="仿宋_GB2312" w:hAnsi="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cs="仿宋_GB2312"/>
          <w:b w:val="0"/>
          <w:bCs w:val="0"/>
          <w:color w:val="auto"/>
          <w:sz w:val="32"/>
          <w:szCs w:val="32"/>
          <w:highlight w:val="none"/>
          <w:lang w:val="en-US" w:eastAsia="zh-CN"/>
        </w:rPr>
        <w:t>17</w:t>
      </w:r>
      <w:r>
        <w:rPr>
          <w:rFonts w:hint="eastAsia" w:ascii="仿宋_GB2312" w:hAnsi="仿宋_GB2312" w:eastAsia="仿宋_GB2312" w:cs="仿宋_GB2312"/>
          <w:b w:val="0"/>
          <w:bCs w:val="0"/>
          <w:color w:val="auto"/>
          <w:sz w:val="32"/>
          <w:szCs w:val="32"/>
          <w:highlight w:val="none"/>
          <w:lang w:eastAsia="zh-CN"/>
        </w:rPr>
        <w:t>”一般高处坠落事故是一起</w:t>
      </w:r>
      <w:r>
        <w:rPr>
          <w:rFonts w:hint="eastAsia" w:ascii="仿宋_GB2312" w:hAnsi="仿宋_GB2312" w:eastAsia="仿宋_GB2312" w:cs="仿宋_GB2312"/>
          <w:b w:val="0"/>
          <w:bCs w:val="0"/>
          <w:color w:val="auto"/>
          <w:sz w:val="32"/>
          <w:szCs w:val="32"/>
          <w:highlight w:val="none"/>
          <w:lang w:val="en-US" w:eastAsia="zh-CN"/>
        </w:rPr>
        <w:t>一般生产安全责任事故</w:t>
      </w:r>
      <w:r>
        <w:rPr>
          <w:rFonts w:hint="eastAsia" w:ascii="仿宋_GB2312" w:hAnsi="仿宋_GB2312" w:eastAsia="仿宋_GB2312" w:cs="仿宋_GB2312"/>
          <w:b w:val="0"/>
          <w:bCs w:val="0"/>
          <w:color w:val="auto"/>
          <w:sz w:val="32"/>
          <w:szCs w:val="32"/>
          <w:highlight w:val="none"/>
          <w:lang w:eastAsia="zh-CN"/>
        </w:rPr>
        <w:t>。</w:t>
      </w:r>
    </w:p>
    <w:p>
      <w:pPr>
        <w:pStyle w:val="10"/>
        <w:keepNext w:val="0"/>
        <w:keepLines w:val="0"/>
        <w:pageBreakBefore w:val="0"/>
        <w:widowControl w:val="0"/>
        <w:tabs>
          <w:tab w:val="left" w:pos="3572"/>
        </w:tabs>
        <w:kinsoku/>
        <w:overflowPunct/>
        <w:topLinePunct w:val="0"/>
        <w:autoSpaceDE/>
        <w:bidi w:val="0"/>
        <w:adjustRightInd/>
        <w:snapToGrid/>
        <w:spacing w:before="0" w:after="0" w:line="560" w:lineRule="exact"/>
        <w:ind w:left="0" w:leftChars="0" w:firstLine="640" w:firstLineChars="200"/>
        <w:jc w:val="both"/>
        <w:rPr>
          <w:rFonts w:hint="eastAsia" w:ascii="黑体" w:hAnsi="黑体" w:eastAsia="黑体" w:cs="黑体"/>
          <w:b w:val="0"/>
          <w:bCs w:val="0"/>
          <w:color w:val="auto"/>
          <w:sz w:val="32"/>
          <w:szCs w:val="32"/>
          <w:highlight w:val="none"/>
          <w:lang w:val="en-US"/>
        </w:rPr>
      </w:pPr>
      <w:r>
        <w:rPr>
          <w:rFonts w:hint="eastAsia" w:ascii="黑体" w:hAnsi="黑体" w:eastAsia="黑体" w:cs="黑体"/>
          <w:b w:val="0"/>
          <w:bCs w:val="0"/>
          <w:color w:val="auto"/>
          <w:sz w:val="32"/>
          <w:szCs w:val="32"/>
          <w:highlight w:val="none"/>
          <w:lang w:val="en-US"/>
        </w:rPr>
        <w:t>四、事故责任认定和处理意见</w:t>
      </w:r>
    </w:p>
    <w:p>
      <w:pPr>
        <w:keepNext w:val="0"/>
        <w:keepLines w:val="0"/>
        <w:pageBreakBefore w:val="0"/>
        <w:widowControl w:val="0"/>
        <w:shd w:val="solid" w:color="FFFFFF" w:fill="auto"/>
        <w:tabs>
          <w:tab w:val="left" w:pos="8820"/>
        </w:tabs>
        <w:kinsoku/>
        <w:wordWrap w:val="0"/>
        <w:overflowPunct/>
        <w:topLinePunct w:val="0"/>
        <w:autoSpaceDE/>
        <w:autoSpaceDN w:val="0"/>
        <w:bidi w:val="0"/>
        <w:adjustRightInd/>
        <w:snapToGrid/>
        <w:spacing w:before="0" w:after="0" w:line="560" w:lineRule="exact"/>
        <w:ind w:left="0" w:leftChars="0" w:right="25" w:rightChars="0" w:firstLine="640" w:firstLineChars="200"/>
        <w:textAlignment w:val="baseline"/>
        <w:rPr>
          <w:rFonts w:hint="eastAsia" w:ascii="仿宋_GB2312" w:hAnsi="仿宋_GB2312" w:eastAsia="仿宋_GB2312" w:cs="仿宋_GB2312"/>
          <w:b w:val="0"/>
          <w:bCs w:val="0"/>
          <w:color w:val="auto"/>
          <w:sz w:val="32"/>
          <w:szCs w:val="32"/>
          <w:highlight w:val="none"/>
          <w:lang w:val="en-US"/>
        </w:rPr>
      </w:pPr>
      <w:r>
        <w:rPr>
          <w:rFonts w:hint="eastAsia" w:ascii="仿宋_GB2312" w:hAnsi="仿宋_GB2312" w:eastAsia="仿宋_GB2312" w:cs="仿宋_GB2312"/>
          <w:b w:val="0"/>
          <w:bCs w:val="0"/>
          <w:color w:val="auto"/>
          <w:sz w:val="32"/>
          <w:szCs w:val="32"/>
          <w:highlight w:val="none"/>
          <w:lang w:val="en-US"/>
        </w:rPr>
        <w:t>（一）</w:t>
      </w:r>
      <w:r>
        <w:rPr>
          <w:rFonts w:hint="eastAsia" w:ascii="仿宋_GB2312" w:hAnsi="仿宋_GB2312" w:cs="仿宋_GB2312"/>
          <w:b w:val="0"/>
          <w:bCs w:val="0"/>
          <w:color w:val="auto"/>
          <w:sz w:val="32"/>
          <w:szCs w:val="32"/>
          <w:highlight w:val="none"/>
          <w:lang w:eastAsia="zh-CN"/>
        </w:rPr>
        <w:t>伤者朱*波</w:t>
      </w:r>
      <w:r>
        <w:rPr>
          <w:rFonts w:hint="eastAsia" w:ascii="仿宋_GB2312" w:hAnsi="仿宋_GB2312" w:eastAsia="仿宋_GB2312" w:cs="仿宋_GB2312"/>
          <w:b w:val="0"/>
          <w:bCs w:val="0"/>
          <w:color w:val="auto"/>
          <w:sz w:val="32"/>
          <w:szCs w:val="32"/>
          <w:highlight w:val="none"/>
          <w:lang w:val="en-US" w:eastAsia="zh-CN"/>
        </w:rPr>
        <w:t>安全意识淡薄，忽视安全，在对</w:t>
      </w:r>
      <w:r>
        <w:rPr>
          <w:rFonts w:hint="eastAsia" w:ascii="仿宋_GB2312" w:hAnsi="仿宋_GB2312" w:cs="仿宋_GB2312"/>
          <w:b w:val="0"/>
          <w:bCs w:val="0"/>
          <w:color w:val="auto"/>
          <w:sz w:val="32"/>
          <w:szCs w:val="32"/>
          <w:highlight w:val="none"/>
          <w:lang w:val="en-US" w:eastAsia="zh-CN"/>
        </w:rPr>
        <w:t>窗外作业的</w:t>
      </w:r>
      <w:r>
        <w:rPr>
          <w:rFonts w:hint="eastAsia" w:ascii="仿宋_GB2312" w:hAnsi="仿宋_GB2312" w:eastAsia="仿宋_GB2312" w:cs="仿宋_GB2312"/>
          <w:b w:val="0"/>
          <w:bCs w:val="0"/>
          <w:color w:val="auto"/>
          <w:sz w:val="32"/>
          <w:szCs w:val="32"/>
          <w:highlight w:val="none"/>
          <w:lang w:val="en-US" w:eastAsia="zh-CN"/>
        </w:rPr>
        <w:t>危险性</w:t>
      </w:r>
      <w:r>
        <w:rPr>
          <w:rFonts w:hint="eastAsia" w:ascii="仿宋_GB2312" w:hAnsi="仿宋_GB2312" w:cs="仿宋_GB2312"/>
          <w:b w:val="0"/>
          <w:bCs w:val="0"/>
          <w:color w:val="auto"/>
          <w:sz w:val="32"/>
          <w:szCs w:val="32"/>
          <w:highlight w:val="none"/>
          <w:lang w:val="en-US" w:eastAsia="zh-CN"/>
        </w:rPr>
        <w:t>未</w:t>
      </w:r>
      <w:r>
        <w:rPr>
          <w:rFonts w:hint="eastAsia" w:ascii="仿宋_GB2312" w:hAnsi="仿宋_GB2312" w:eastAsia="仿宋_GB2312" w:cs="仿宋_GB2312"/>
          <w:b w:val="0"/>
          <w:bCs w:val="0"/>
          <w:color w:val="auto"/>
          <w:sz w:val="32"/>
          <w:szCs w:val="32"/>
          <w:highlight w:val="none"/>
          <w:lang w:val="en-US" w:eastAsia="zh-CN"/>
        </w:rPr>
        <w:t>有足够认知的情况下，仍然冒险</w:t>
      </w:r>
      <w:r>
        <w:rPr>
          <w:rFonts w:hint="eastAsia" w:ascii="仿宋_GB2312" w:hAnsi="仿宋_GB2312" w:cs="仿宋_GB2312"/>
          <w:b w:val="0"/>
          <w:bCs w:val="0"/>
          <w:color w:val="auto"/>
          <w:sz w:val="32"/>
          <w:szCs w:val="32"/>
          <w:highlight w:val="none"/>
          <w:lang w:val="en-US" w:eastAsia="zh-CN"/>
        </w:rPr>
        <w:t>作业</w:t>
      </w:r>
      <w:r>
        <w:rPr>
          <w:rFonts w:hint="eastAsia" w:ascii="仿宋_GB2312" w:hAnsi="仿宋_GB2312" w:eastAsia="仿宋_GB2312" w:cs="仿宋_GB2312"/>
          <w:b w:val="0"/>
          <w:bCs w:val="0"/>
          <w:color w:val="auto"/>
          <w:sz w:val="32"/>
          <w:szCs w:val="32"/>
          <w:highlight w:val="none"/>
          <w:lang w:val="en-US" w:eastAsia="zh-CN"/>
        </w:rPr>
        <w:t>，对该起事故负</w:t>
      </w:r>
      <w:r>
        <w:rPr>
          <w:rFonts w:hint="eastAsia" w:ascii="仿宋_GB2312" w:hAnsi="仿宋_GB2312" w:cs="仿宋_GB2312"/>
          <w:b w:val="0"/>
          <w:bCs w:val="0"/>
          <w:color w:val="auto"/>
          <w:sz w:val="32"/>
          <w:szCs w:val="32"/>
          <w:highlight w:val="none"/>
          <w:lang w:val="en-US" w:eastAsia="zh-CN"/>
        </w:rPr>
        <w:t>主要</w:t>
      </w:r>
      <w:r>
        <w:rPr>
          <w:rFonts w:hint="eastAsia" w:ascii="仿宋_GB2312" w:hAnsi="仿宋_GB2312" w:eastAsia="仿宋_GB2312" w:cs="仿宋_GB2312"/>
          <w:b w:val="0"/>
          <w:bCs w:val="0"/>
          <w:color w:val="auto"/>
          <w:sz w:val="32"/>
          <w:szCs w:val="32"/>
          <w:highlight w:val="none"/>
          <w:lang w:val="en-US" w:eastAsia="zh-CN"/>
        </w:rPr>
        <w:t>责任</w:t>
      </w:r>
      <w:r>
        <w:rPr>
          <w:rFonts w:hint="eastAsia" w:ascii="仿宋_GB2312" w:hAnsi="仿宋_GB2312" w:eastAsia="仿宋_GB2312" w:cs="仿宋_GB2312"/>
          <w:b w:val="0"/>
          <w:bCs w:val="0"/>
          <w:color w:val="auto"/>
          <w:sz w:val="32"/>
          <w:szCs w:val="32"/>
          <w:highlight w:val="none"/>
          <w:lang w:val="en-US"/>
        </w:rPr>
        <w:t>，鉴于</w:t>
      </w:r>
      <w:r>
        <w:rPr>
          <w:rFonts w:hint="eastAsia" w:ascii="仿宋_GB2312" w:hAnsi="仿宋_GB2312" w:eastAsia="仿宋_GB2312" w:cs="仿宋_GB2312"/>
          <w:b w:val="0"/>
          <w:bCs w:val="0"/>
          <w:color w:val="auto"/>
          <w:kern w:val="0"/>
          <w:sz w:val="32"/>
          <w:szCs w:val="32"/>
          <w:highlight w:val="none"/>
          <w:lang w:val="en-US"/>
        </w:rPr>
        <w:t>其</w:t>
      </w:r>
      <w:r>
        <w:rPr>
          <w:rFonts w:hint="eastAsia" w:ascii="仿宋_GB2312" w:hAnsi="仿宋_GB2312" w:cs="仿宋_GB2312"/>
          <w:b w:val="0"/>
          <w:bCs w:val="0"/>
          <w:color w:val="auto"/>
          <w:kern w:val="0"/>
          <w:sz w:val="32"/>
          <w:szCs w:val="32"/>
          <w:highlight w:val="none"/>
          <w:lang w:val="en-US" w:eastAsia="zh-CN"/>
        </w:rPr>
        <w:t>重伤治疗中且家庭经济负担较重</w:t>
      </w:r>
      <w:r>
        <w:rPr>
          <w:rFonts w:hint="eastAsia" w:ascii="仿宋_GB2312" w:hAnsi="仿宋_GB2312" w:eastAsia="仿宋_GB2312" w:cs="仿宋_GB2312"/>
          <w:b w:val="0"/>
          <w:bCs w:val="0"/>
          <w:color w:val="auto"/>
          <w:sz w:val="32"/>
          <w:szCs w:val="32"/>
          <w:highlight w:val="none"/>
          <w:lang w:val="en-US"/>
        </w:rPr>
        <w:t>，免予追究其责任。</w:t>
      </w:r>
    </w:p>
    <w:p>
      <w:pPr>
        <w:keepNext w:val="0"/>
        <w:keepLines w:val="0"/>
        <w:pageBreakBefore w:val="0"/>
        <w:widowControl w:val="0"/>
        <w:numPr>
          <w:ilvl w:val="0"/>
          <w:numId w:val="0"/>
        </w:numPr>
        <w:shd w:val="solid" w:color="FFFFFF" w:fill="auto"/>
        <w:kinsoku/>
        <w:wordWrap w:val="0"/>
        <w:overflowPunct/>
        <w:topLinePunct w:val="0"/>
        <w:autoSpaceDE/>
        <w:autoSpaceDN w:val="0"/>
        <w:bidi w:val="0"/>
        <w:adjustRightInd/>
        <w:snapToGrid/>
        <w:spacing w:before="0" w:after="0" w:line="560" w:lineRule="exact"/>
        <w:ind w:right="25" w:rightChars="0" w:firstLine="640" w:firstLineChars="200"/>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（二）</w:t>
      </w:r>
      <w:r>
        <w:rPr>
          <w:rFonts w:hint="eastAsia" w:ascii="仿宋_GB2312" w:hAnsi="仿宋_GB2312" w:cs="仿宋_GB2312"/>
          <w:b w:val="0"/>
          <w:bCs w:val="0"/>
          <w:color w:val="auto"/>
          <w:sz w:val="32"/>
          <w:szCs w:val="32"/>
          <w:highlight w:val="none"/>
          <w:lang w:val="en-US" w:eastAsia="zh-CN"/>
        </w:rPr>
        <w:t>立昌盛</w:t>
      </w:r>
      <w:r>
        <w:rPr>
          <w:rFonts w:hint="eastAsia" w:ascii="仿宋_GB2312" w:hAnsi="仿宋_GB2312" w:eastAsia="仿宋_GB2312" w:cs="仿宋_GB2312"/>
          <w:b w:val="0"/>
          <w:bCs w:val="0"/>
          <w:color w:val="auto"/>
          <w:sz w:val="32"/>
          <w:szCs w:val="32"/>
          <w:highlight w:val="none"/>
          <w:lang w:val="en-US" w:eastAsia="zh-CN"/>
        </w:rPr>
        <w:t>公司</w:t>
      </w:r>
      <w:r>
        <w:rPr>
          <w:rFonts w:hint="eastAsia" w:ascii="仿宋_GB2312" w:hAnsi="仿宋_GB2312" w:cs="仿宋_GB2312"/>
          <w:b w:val="0"/>
          <w:bCs w:val="0"/>
          <w:color w:val="auto"/>
          <w:sz w:val="32"/>
          <w:szCs w:val="32"/>
          <w:highlight w:val="none"/>
          <w:lang w:val="en-US" w:eastAsia="zh-CN"/>
        </w:rPr>
        <w:t>制定</w:t>
      </w:r>
      <w:r>
        <w:rPr>
          <w:rFonts w:hint="eastAsia" w:ascii="仿宋_GB2312" w:hAnsi="仿宋_GB2312" w:eastAsia="仿宋_GB2312" w:cs="仿宋_GB2312"/>
          <w:b w:val="0"/>
          <w:bCs w:val="0"/>
          <w:color w:val="auto"/>
          <w:sz w:val="32"/>
          <w:szCs w:val="32"/>
          <w:highlight w:val="none"/>
          <w:lang w:val="en-US" w:eastAsia="zh-CN"/>
        </w:rPr>
        <w:t>了企业安全生产的责任</w:t>
      </w:r>
      <w:r>
        <w:rPr>
          <w:rFonts w:hint="eastAsia" w:ascii="仿宋_GB2312" w:hAnsi="仿宋_GB2312" w:cs="仿宋_GB2312"/>
          <w:b w:val="0"/>
          <w:bCs w:val="0"/>
          <w:color w:val="auto"/>
          <w:sz w:val="32"/>
          <w:szCs w:val="32"/>
          <w:highlight w:val="none"/>
          <w:lang w:val="en-US" w:eastAsia="zh-CN"/>
        </w:rPr>
        <w:t>制</w:t>
      </w:r>
      <w:r>
        <w:rPr>
          <w:rFonts w:hint="eastAsia" w:ascii="仿宋_GB2312" w:hAnsi="仿宋_GB2312" w:eastAsia="仿宋_GB2312" w:cs="仿宋_GB2312"/>
          <w:b w:val="0"/>
          <w:bCs w:val="0"/>
          <w:color w:val="auto"/>
          <w:sz w:val="32"/>
          <w:szCs w:val="32"/>
          <w:highlight w:val="none"/>
          <w:lang w:val="en-US" w:eastAsia="zh-CN"/>
        </w:rPr>
        <w:t>，建立</w:t>
      </w:r>
      <w:r>
        <w:rPr>
          <w:rFonts w:hint="eastAsia" w:ascii="仿宋_GB2312" w:hAnsi="仿宋_GB2312" w:cs="仿宋_GB2312"/>
          <w:b w:val="0"/>
          <w:bCs w:val="0"/>
          <w:color w:val="auto"/>
          <w:sz w:val="32"/>
          <w:szCs w:val="32"/>
          <w:highlight w:val="none"/>
          <w:lang w:val="en-US" w:eastAsia="zh-CN"/>
        </w:rPr>
        <w:t>了</w:t>
      </w:r>
      <w:r>
        <w:rPr>
          <w:rFonts w:hint="eastAsia" w:ascii="仿宋_GB2312" w:hAnsi="仿宋_GB2312" w:eastAsia="仿宋_GB2312" w:cs="仿宋_GB2312"/>
          <w:b w:val="0"/>
          <w:bCs w:val="0"/>
          <w:color w:val="auto"/>
          <w:sz w:val="32"/>
          <w:szCs w:val="32"/>
          <w:highlight w:val="none"/>
          <w:lang w:val="en-US" w:eastAsia="zh-CN"/>
        </w:rPr>
        <w:t>安全生产责任制和各项安全生产规章管理制度；设置了安全及管理机构并配备了专职的安全管理人员；对新进的员工进行</w:t>
      </w:r>
      <w:r>
        <w:rPr>
          <w:rFonts w:hint="eastAsia" w:ascii="仿宋_GB2312" w:hAnsi="仿宋_GB2312" w:cs="仿宋_GB2312"/>
          <w:b w:val="0"/>
          <w:bCs w:val="0"/>
          <w:color w:val="auto"/>
          <w:sz w:val="32"/>
          <w:szCs w:val="32"/>
          <w:highlight w:val="none"/>
          <w:lang w:val="en-US" w:eastAsia="zh-CN"/>
        </w:rPr>
        <w:t>了</w:t>
      </w:r>
      <w:r>
        <w:rPr>
          <w:rFonts w:hint="eastAsia" w:ascii="仿宋_GB2312" w:hAnsi="仿宋_GB2312" w:eastAsia="仿宋_GB2312" w:cs="仿宋_GB2312"/>
          <w:b w:val="0"/>
          <w:bCs w:val="0"/>
          <w:color w:val="auto"/>
          <w:sz w:val="32"/>
          <w:szCs w:val="32"/>
          <w:highlight w:val="none"/>
          <w:lang w:val="en-US" w:eastAsia="zh-CN"/>
        </w:rPr>
        <w:t>“三级”安全教育培训，对作业人员</w:t>
      </w:r>
      <w:r>
        <w:rPr>
          <w:rFonts w:hint="eastAsia" w:ascii="仿宋_GB2312" w:hAnsi="仿宋_GB2312" w:cs="仿宋_GB2312"/>
          <w:b w:val="0"/>
          <w:bCs w:val="0"/>
          <w:color w:val="auto"/>
          <w:sz w:val="32"/>
          <w:szCs w:val="32"/>
          <w:highlight w:val="none"/>
          <w:lang w:val="en-US" w:eastAsia="zh-CN"/>
        </w:rPr>
        <w:t>有</w:t>
      </w:r>
      <w:r>
        <w:rPr>
          <w:rFonts w:hint="eastAsia" w:ascii="仿宋_GB2312" w:hAnsi="仿宋_GB2312" w:eastAsia="仿宋_GB2312" w:cs="仿宋_GB2312"/>
          <w:b w:val="0"/>
          <w:bCs w:val="0"/>
          <w:color w:val="auto"/>
          <w:sz w:val="32"/>
          <w:szCs w:val="32"/>
          <w:highlight w:val="none"/>
          <w:lang w:val="en-US" w:eastAsia="zh-CN"/>
        </w:rPr>
        <w:t>进行安全技术交底和班前安全教育；定期组织开展安全检查</w:t>
      </w:r>
      <w:r>
        <w:rPr>
          <w:rFonts w:hint="eastAsia" w:ascii="仿宋_GB2312" w:hAnsi="仿宋_GB2312" w:cs="仿宋_GB2312"/>
          <w:b w:val="0"/>
          <w:bCs w:val="0"/>
          <w:color w:val="auto"/>
          <w:sz w:val="32"/>
          <w:szCs w:val="32"/>
          <w:highlight w:val="none"/>
          <w:lang w:val="en-US" w:eastAsia="zh-CN"/>
        </w:rPr>
        <w:t>，但安全教育培训流于形式，铝合金门窗安装作业技术交底不具体，现场管理不到位，违规拆除外架，防护措施和应急处置能力不足，对事故负有管理责任。建议由清城区住房和城乡建设局依法对其进行处理。</w:t>
      </w:r>
    </w:p>
    <w:p>
      <w:pPr>
        <w:keepNext w:val="0"/>
        <w:keepLines w:val="0"/>
        <w:pageBreakBefore w:val="0"/>
        <w:widowControl w:val="0"/>
        <w:numPr>
          <w:ilvl w:val="0"/>
          <w:numId w:val="0"/>
        </w:numPr>
        <w:shd w:val="solid" w:color="FFFFFF" w:fill="auto"/>
        <w:kinsoku/>
        <w:wordWrap w:val="0"/>
        <w:overflowPunct/>
        <w:topLinePunct w:val="0"/>
        <w:autoSpaceDE/>
        <w:autoSpaceDN w:val="0"/>
        <w:bidi w:val="0"/>
        <w:adjustRightInd/>
        <w:snapToGrid/>
        <w:spacing w:before="0" w:after="0" w:line="560" w:lineRule="exact"/>
        <w:ind w:right="47" w:rightChars="0" w:firstLine="640" w:firstLineChars="200"/>
        <w:textAlignment w:val="baseline"/>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cs="仿宋_GB2312"/>
          <w:b w:val="0"/>
          <w:bCs w:val="0"/>
          <w:color w:val="auto"/>
          <w:sz w:val="32"/>
          <w:szCs w:val="32"/>
          <w:highlight w:val="none"/>
          <w:lang w:val="en-US" w:eastAsia="zh-CN"/>
        </w:rPr>
        <w:t>卓越</w:t>
      </w:r>
      <w:r>
        <w:rPr>
          <w:rFonts w:hint="eastAsia" w:ascii="仿宋_GB2312" w:hAnsi="仿宋_GB2312" w:eastAsia="仿宋_GB2312" w:cs="仿宋_GB2312"/>
          <w:b w:val="0"/>
          <w:bCs w:val="0"/>
          <w:color w:val="auto"/>
          <w:sz w:val="32"/>
          <w:szCs w:val="32"/>
          <w:highlight w:val="none"/>
          <w:lang w:val="en-US" w:eastAsia="zh-CN"/>
        </w:rPr>
        <w:t>公司制定了项目监理部安全管理岗位职责，监理人员具有相关执业资格；制定了监理监督检查实施细则，并落实执行；组织现场施工安全检查，履行了监理安全管理职责，建议不予处</w:t>
      </w:r>
      <w:r>
        <w:rPr>
          <w:rFonts w:hint="eastAsia" w:ascii="仿宋_GB2312" w:hAnsi="仿宋_GB2312" w:cs="仿宋_GB2312"/>
          <w:b w:val="0"/>
          <w:bCs w:val="0"/>
          <w:color w:val="auto"/>
          <w:sz w:val="32"/>
          <w:szCs w:val="32"/>
          <w:highlight w:val="none"/>
          <w:lang w:val="en-US" w:eastAsia="zh-CN"/>
        </w:rPr>
        <w:t>理</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shd w:val="solid" w:color="FFFFFF" w:fill="auto"/>
        <w:kinsoku/>
        <w:wordWrap w:val="0"/>
        <w:overflowPunct/>
        <w:topLinePunct w:val="0"/>
        <w:autoSpaceDE/>
        <w:autoSpaceDN w:val="0"/>
        <w:bidi w:val="0"/>
        <w:adjustRightInd/>
        <w:snapToGrid/>
        <w:spacing w:before="0" w:after="0" w:line="560" w:lineRule="exact"/>
        <w:ind w:left="0" w:leftChars="0" w:right="25" w:rightChars="0"/>
        <w:jc w:val="both"/>
        <w:textAlignment w:val="baseline"/>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rPr>
        <w:t>五、事故教训和防范措施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Calibri" w:hAnsi="Calibri" w:eastAsia="宋体" w:cs="Times New Roman"/>
          <w:color w:val="auto"/>
          <w:sz w:val="32"/>
          <w:szCs w:val="32"/>
        </w:rPr>
      </w:pPr>
      <w:r>
        <w:rPr>
          <w:rFonts w:hint="eastAsia" w:ascii="仿宋_GB2312" w:hAnsi="仿宋_GB2312" w:eastAsia="仿宋_GB2312" w:cs="仿宋_GB2312"/>
          <w:b w:val="0"/>
          <w:bCs w:val="0"/>
          <w:color w:val="auto"/>
          <w:sz w:val="32"/>
          <w:szCs w:val="32"/>
          <w:highlight w:val="none"/>
          <w:shd w:val="clear" w:color="auto" w:fill="FFFFFF"/>
          <w:lang w:val="en-US" w:eastAsia="zh-CN"/>
        </w:rPr>
        <w:t>（一）各参建单位</w:t>
      </w:r>
      <w:r>
        <w:rPr>
          <w:rFonts w:hint="eastAsia" w:ascii="仿宋_GB2312" w:hAnsi="仿宋_GB2312" w:eastAsia="仿宋_GB2312" w:cs="仿宋_GB2312"/>
          <w:b w:val="0"/>
          <w:bCs w:val="0"/>
          <w:color w:val="auto"/>
          <w:sz w:val="32"/>
          <w:szCs w:val="32"/>
          <w:highlight w:val="none"/>
          <w:lang w:eastAsia="zh-CN"/>
        </w:rPr>
        <w:t>要深刻吸取事故教训，认真学习贯彻《建筑法》《安全生产法》《建设工程安全生产管理条例》等法律法规，严格落实各项管理制度，加强作业现场安全管理，督促从业人员规范作业，加大安全检查力度，及时消除作业现场存在的各类事故隐患。</w:t>
      </w:r>
      <w:r>
        <w:rPr>
          <w:rFonts w:hint="eastAsia" w:ascii="仿宋_GB2312" w:hAnsi="仿宋_GB2312" w:eastAsia="仿宋_GB2312" w:cs="仿宋_GB2312"/>
          <w:color w:val="auto"/>
        </w:rPr>
        <w:t>强化对重大危险源、重要施工环节、重要岗位、重要人员的安全管控</w:t>
      </w:r>
      <w:r>
        <w:rPr>
          <w:rFonts w:hint="eastAsia" w:ascii="仿宋_GB2312" w:hAnsi="仿宋_GB2312" w:cs="仿宋_GB2312"/>
          <w:color w:val="auto"/>
          <w:lang w:eastAsia="zh-CN"/>
        </w:rPr>
        <w:t>，</w:t>
      </w:r>
      <w:r>
        <w:rPr>
          <w:rFonts w:hint="eastAsia" w:ascii="仿宋_GB2312" w:hAnsi="宋体" w:eastAsia="仿宋_GB2312" w:cs="仿宋_GB2312"/>
          <w:color w:val="auto"/>
          <w:kern w:val="0"/>
          <w:sz w:val="32"/>
          <w:szCs w:val="32"/>
          <w:lang w:val="en-US" w:eastAsia="zh-CN"/>
        </w:rPr>
        <w:t>推动安全生产治理模式向事前预防转型，坚决守稳守牢安全发展底线红线，以高水平安全保障高质量发展。</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FFFFFF"/>
          <w:lang w:val="en-US" w:eastAsia="zh-CN"/>
        </w:rPr>
      </w:pPr>
      <w:r>
        <w:rPr>
          <w:rFonts w:hint="eastAsia" w:ascii="仿宋_GB2312" w:hAnsi="仿宋_GB2312" w:cs="仿宋_GB2312"/>
          <w:b w:val="0"/>
          <w:bCs w:val="0"/>
          <w:color w:val="auto"/>
          <w:sz w:val="32"/>
          <w:szCs w:val="32"/>
          <w:highlight w:val="none"/>
          <w:lang w:val="en-US" w:eastAsia="zh-CN"/>
        </w:rPr>
        <w:t>（二）立昌盛</w:t>
      </w:r>
      <w:r>
        <w:rPr>
          <w:rFonts w:hint="eastAsia" w:ascii="仿宋_GB2312" w:hAnsi="仿宋_GB2312" w:eastAsia="仿宋_GB2312" w:cs="仿宋_GB2312"/>
          <w:b w:val="0"/>
          <w:bCs w:val="0"/>
          <w:color w:val="auto"/>
          <w:sz w:val="32"/>
          <w:szCs w:val="32"/>
          <w:highlight w:val="none"/>
          <w:lang w:val="en-US" w:eastAsia="zh-CN"/>
        </w:rPr>
        <w:t>公司</w:t>
      </w:r>
      <w:r>
        <w:rPr>
          <w:rFonts w:hint="eastAsia" w:ascii="仿宋_GB2312" w:hAnsi="仿宋_GB2312" w:cs="仿宋_GB2312"/>
          <w:b w:val="0"/>
          <w:bCs w:val="0"/>
          <w:color w:val="auto"/>
          <w:sz w:val="32"/>
          <w:szCs w:val="32"/>
          <w:highlight w:val="none"/>
          <w:lang w:val="en-US" w:eastAsia="zh-CN"/>
        </w:rPr>
        <w:t>要以该起生产安全事故引以为戒，迅速开展安全生产隐患排查、整改工作，并将落实情况在9月30日前书面报区住建、卫健、代建等部门。</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b w:val="0"/>
          <w:bCs w:val="0"/>
          <w:color w:val="auto"/>
          <w:sz w:val="32"/>
          <w:szCs w:val="32"/>
          <w:highlight w:val="none"/>
          <w:shd w:val="clear" w:color="auto" w:fill="FFFFFF"/>
          <w:lang w:val="en-US" w:eastAsia="zh-CN"/>
        </w:rPr>
        <w:t>（</w:t>
      </w:r>
      <w:r>
        <w:rPr>
          <w:rFonts w:hint="eastAsia" w:ascii="仿宋_GB2312" w:hAnsi="仿宋_GB2312" w:cs="仿宋_GB2312"/>
          <w:b w:val="0"/>
          <w:bCs w:val="0"/>
          <w:color w:val="auto"/>
          <w:sz w:val="32"/>
          <w:szCs w:val="32"/>
          <w:highlight w:val="none"/>
          <w:shd w:val="clear" w:color="auto" w:fill="FFFFFF"/>
          <w:lang w:val="en-US" w:eastAsia="zh-CN"/>
        </w:rPr>
        <w:t>三</w:t>
      </w:r>
      <w:r>
        <w:rPr>
          <w:rFonts w:hint="eastAsia" w:ascii="仿宋_GB2312" w:hAnsi="仿宋_GB2312" w:eastAsia="仿宋_GB2312" w:cs="仿宋_GB2312"/>
          <w:b w:val="0"/>
          <w:bCs w:val="0"/>
          <w:color w:val="auto"/>
          <w:sz w:val="32"/>
          <w:szCs w:val="32"/>
          <w:highlight w:val="none"/>
          <w:shd w:val="clear" w:color="auto" w:fill="FFFFFF"/>
          <w:lang w:val="en-US" w:eastAsia="zh-CN"/>
        </w:rPr>
        <w:t>）</w:t>
      </w:r>
      <w:r>
        <w:rPr>
          <w:rFonts w:hint="eastAsia" w:ascii="仿宋_GB2312" w:hAnsi="仿宋_GB2312" w:cs="仿宋_GB2312"/>
          <w:b w:val="0"/>
          <w:bCs w:val="0"/>
          <w:color w:val="auto"/>
          <w:sz w:val="32"/>
          <w:szCs w:val="32"/>
          <w:highlight w:val="none"/>
          <w:lang w:val="en-US" w:eastAsia="zh-CN"/>
        </w:rPr>
        <w:t>各有关职能部门要吸取我区近年来发生的多起高处坠落生产安全事故教训，</w:t>
      </w:r>
      <w:r>
        <w:rPr>
          <w:rFonts w:hint="eastAsia" w:ascii="仿宋_GB2312" w:hAnsi="仿宋_GB2312" w:eastAsia="仿宋_GB2312" w:cs="仿宋_GB2312"/>
          <w:b w:val="0"/>
          <w:bCs w:val="0"/>
          <w:color w:val="auto"/>
          <w:sz w:val="32"/>
          <w:szCs w:val="32"/>
          <w:highlight w:val="none"/>
          <w:lang w:val="en-US" w:eastAsia="zh-CN"/>
        </w:rPr>
        <w:t>加强监督检查，坚持红线</w:t>
      </w:r>
      <w:r>
        <w:rPr>
          <w:rFonts w:hint="eastAsia" w:ascii="仿宋_GB2312" w:hAnsi="仿宋_GB2312" w:cs="仿宋_GB2312"/>
          <w:b w:val="0"/>
          <w:bCs w:val="0"/>
          <w:color w:val="auto"/>
          <w:sz w:val="32"/>
          <w:szCs w:val="32"/>
          <w:highlight w:val="none"/>
          <w:lang w:val="en-US" w:eastAsia="zh-CN"/>
        </w:rPr>
        <w:t>意识</w:t>
      </w:r>
      <w:r>
        <w:rPr>
          <w:rFonts w:hint="eastAsia" w:ascii="仿宋_GB2312" w:hAnsi="仿宋_GB2312" w:eastAsia="仿宋_GB2312" w:cs="仿宋_GB2312"/>
          <w:b w:val="0"/>
          <w:bCs w:val="0"/>
          <w:color w:val="auto"/>
          <w:sz w:val="32"/>
          <w:szCs w:val="32"/>
          <w:highlight w:val="none"/>
          <w:lang w:val="en-US" w:eastAsia="zh-CN"/>
        </w:rPr>
        <w:t>、底线思维，主动作为，掌握本辖区、行业领域容易发生事故的关键风险点、重点环节，分类制定管控措施，以切实有效的手段防范类似事故的发生。</w:t>
      </w:r>
    </w:p>
    <w:p>
      <w:pPr>
        <w:keepNext w:val="0"/>
        <w:keepLines w:val="0"/>
        <w:pageBreakBefore w:val="0"/>
        <w:widowControl w:val="0"/>
        <w:numPr>
          <w:ilvl w:val="0"/>
          <w:numId w:val="0"/>
        </w:numPr>
        <w:kinsoku/>
        <w:overflowPunct/>
        <w:topLinePunct w:val="0"/>
        <w:autoSpaceDE/>
        <w:bidi w:val="0"/>
        <w:adjustRightInd/>
        <w:snapToGrid/>
        <w:spacing w:before="0" w:after="0" w:line="560" w:lineRule="exact"/>
        <w:ind w:firstLine="640" w:firstLineChars="200"/>
        <w:jc w:val="both"/>
        <w:rPr>
          <w:rFonts w:hint="eastAsia" w:ascii="仿宋_GB2312" w:hAnsi="仿宋_GB2312" w:eastAsia="仿宋_GB2312" w:cs="仿宋_GB2312"/>
          <w:color w:val="auto"/>
          <w:lang w:val="en-US" w:eastAsia="zh-CN"/>
        </w:rPr>
      </w:pPr>
    </w:p>
    <w:p>
      <w:pPr>
        <w:pStyle w:val="2"/>
        <w:rPr>
          <w:rFonts w:hint="eastAsia"/>
          <w:lang w:val="en-US" w:eastAsia="zh-CN"/>
        </w:rPr>
      </w:pPr>
    </w:p>
    <w:p>
      <w:pPr>
        <w:keepNext w:val="0"/>
        <w:keepLines w:val="0"/>
        <w:pageBreakBefore w:val="0"/>
        <w:widowControl w:val="0"/>
        <w:kinsoku/>
        <w:overflowPunct/>
        <w:topLinePunct w:val="0"/>
        <w:autoSpaceDE/>
        <w:bidi w:val="0"/>
        <w:adjustRightInd/>
        <w:snapToGrid/>
        <w:spacing w:before="0" w:after="0" w:line="560" w:lineRule="exac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              </w:t>
      </w:r>
    </w:p>
    <w:p>
      <w:bookmarkStart w:id="0" w:name="_GoBack"/>
      <w:bookmarkEnd w:id="0"/>
    </w:p>
    <w:sectPr>
      <w:footerReference r:id="rId5" w:type="default"/>
      <w:pgSz w:w="11906" w:h="16838"/>
      <w:pgMar w:top="1587" w:right="1587" w:bottom="1474" w:left="1587" w:header="851" w:footer="992" w:gutter="0"/>
      <w:pgNumType w:fmt="numberInDash"/>
      <w:cols w:space="0" w:num="1"/>
      <w:rtlGutter w:val="0"/>
      <w:docGrid w:type="lines" w:linePitch="44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438752"/>
    <w:multiLevelType w:val="singleLevel"/>
    <w:tmpl w:val="4B438752"/>
    <w:lvl w:ilvl="0" w:tentative="0">
      <w:start w:val="2"/>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D2937"/>
    <w:rsid w:val="030A3D13"/>
    <w:rsid w:val="08E461D6"/>
    <w:rsid w:val="0A6A5552"/>
    <w:rsid w:val="0A951937"/>
    <w:rsid w:val="0B995F13"/>
    <w:rsid w:val="0C391753"/>
    <w:rsid w:val="1D6A3B83"/>
    <w:rsid w:val="2C836462"/>
    <w:rsid w:val="30D15EC1"/>
    <w:rsid w:val="31B64C1A"/>
    <w:rsid w:val="3A1C6917"/>
    <w:rsid w:val="3CFA7613"/>
    <w:rsid w:val="3D86797E"/>
    <w:rsid w:val="402F46F8"/>
    <w:rsid w:val="424C520C"/>
    <w:rsid w:val="4586485D"/>
    <w:rsid w:val="480D392B"/>
    <w:rsid w:val="4B284D93"/>
    <w:rsid w:val="4ED31C4D"/>
    <w:rsid w:val="4F6E70A3"/>
    <w:rsid w:val="53A22915"/>
    <w:rsid w:val="578957F9"/>
    <w:rsid w:val="58FD2937"/>
    <w:rsid w:val="5C401653"/>
    <w:rsid w:val="63490604"/>
    <w:rsid w:val="63F81706"/>
    <w:rsid w:val="643A1700"/>
    <w:rsid w:val="68441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西文正文" w:hAnsi="+西文正文" w:eastAsia="仿宋_GB2312"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Body Text"/>
    <w:next w:val="1"/>
    <w:qFormat/>
    <w:uiPriority w:val="0"/>
    <w:pPr>
      <w:widowControl w:val="0"/>
      <w:spacing w:after="120" w:afterLines="0" w:afterAutospacing="0"/>
      <w:jc w:val="both"/>
    </w:pPr>
    <w:rPr>
      <w:rFonts w:ascii="Calibri" w:hAnsi="Calibri" w:eastAsia="宋体" w:cs="Times New Roman"/>
      <w:kern w:val="2"/>
      <w:sz w:val="21"/>
      <w:szCs w:val="24"/>
      <w:lang w:val="en-US" w:eastAsia="zh-CN"/>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9">
    <w:name w:val="正文 New New New New New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10">
    <w:name w:val="正文 New New New New New New New New"/>
    <w:qFormat/>
    <w:uiPriority w:val="0"/>
    <w:pPr>
      <w:widowControl w:val="0"/>
    </w:pPr>
    <w:rPr>
      <w:rFonts w:ascii="Times New Roman" w:hAnsi="Times New Roman" w:eastAsia="宋体" w:cs="Times New Roman"/>
      <w:color w:val="000000"/>
      <w:kern w:val="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2023-09-14T08:19:00Z</dcterms:created>
  <dc:creator>yjglg-pp</dc:creator>
  <cp:lastModifiedBy>潘松阳</cp:lastModifiedBy>
  <cp:lastPrinted>2023-09-21T00:59:00Z</cp:lastPrinted>
  <dcterms:modified xsi:type="dcterms:W3CDTF">2026-04-07T07:57:38Z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