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清城石角</w:t>
      </w:r>
      <w:r>
        <w:rPr>
          <w:rFonts w:hint="eastAsia" w:ascii="方正小标宋_GBK" w:hAnsi="方正小标宋_GBK" w:eastAsia="方正小标宋_GBK" w:cs="方正小标宋_GBK"/>
          <w:sz w:val="44"/>
          <w:szCs w:val="44"/>
          <w:lang w:val="en-US" w:eastAsia="zh-CN"/>
        </w:rPr>
        <w:t>碧桂园假日半岛小区</w:t>
      </w:r>
      <w:r>
        <w:rPr>
          <w:rFonts w:hint="eastAsia" w:ascii="方正小标宋_GBK" w:hAnsi="方正小标宋_GBK" w:eastAsia="方正小标宋_GBK" w:cs="方正小标宋_GBK"/>
          <w:sz w:val="44"/>
          <w:szCs w:val="44"/>
        </w:rPr>
        <w:t>“10·2”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一般其他伤害事故</w:t>
      </w:r>
      <w:r>
        <w:rPr>
          <w:rFonts w:hint="eastAsia" w:ascii="方正小标宋_GBK" w:hAnsi="方正小标宋_GBK" w:eastAsia="方正小标宋_GBK" w:cs="方正小标宋_GBK"/>
          <w:sz w:val="44"/>
          <w:szCs w:val="44"/>
          <w:lang w:eastAsia="zh-CN"/>
        </w:rPr>
        <w:t>调查报告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清远市清城区人民政府调查组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_GB2312" w:hAnsi="仿宋_GB2312" w:eastAsia="仿宋_GB2312" w:cs="仿宋_GB2312"/>
          <w:b w:val="0"/>
          <w:bCs w:val="0"/>
          <w:sz w:val="32"/>
          <w:szCs w:val="32"/>
          <w:lang w:val="en-US" w:eastAsia="zh-CN"/>
        </w:rPr>
        <w:t>2025年12月</w:t>
      </w:r>
    </w:p>
    <w:p>
      <w:pPr>
        <w:rPr>
          <w:rFonts w:hint="default"/>
          <w:sz w:val="30"/>
          <w:szCs w:val="30"/>
          <w:lang w:val="en-US" w:eastAsia="zh-CN"/>
        </w:rPr>
      </w:pPr>
    </w:p>
    <w:p>
      <w:pPr>
        <w:rPr>
          <w:rFonts w:hint="default"/>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rPr>
          <w:rFonts w:hint="eastAsia" w:ascii="方正小标宋_GBK" w:hAnsi="方正小标宋_GBK" w:eastAsia="方正小标宋_GBK" w:cs="方正小标宋_GBK"/>
          <w:sz w:val="44"/>
          <w:szCs w:val="44"/>
        </w:rPr>
      </w:pPr>
    </w:p>
    <w:sdt>
      <w:sdtPr>
        <w:rPr>
          <w:rFonts w:ascii="宋体" w:hAnsi="宋体" w:eastAsia="宋体" w:cstheme="minorBidi"/>
          <w:kern w:val="2"/>
          <w:sz w:val="32"/>
          <w:szCs w:val="32"/>
          <w:lang w:val="en-US" w:eastAsia="zh-CN" w:bidi="ar-SA"/>
        </w:rPr>
        <w:id w:val="147453552"/>
        <w15:color w:val="DBDBDB"/>
        <w:docPartObj>
          <w:docPartGallery w:val="Table of Contents"/>
          <w:docPartUnique/>
        </w:docPartObj>
      </w:sdtPr>
      <w:sdtEndPr>
        <w:rPr>
          <w:rFonts w:hint="eastAsia" w:ascii="方正小标宋_GBK" w:hAnsi="方正小标宋_GBK" w:eastAsia="方正小标宋_GBK" w:cs="方正小标宋_GBK"/>
          <w:b/>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b/>
              <w:sz w:val="32"/>
              <w:szCs w:val="32"/>
            </w:rPr>
          </w:pPr>
          <w:r>
            <w:rPr>
              <w:rFonts w:ascii="宋体" w:hAnsi="宋体" w:eastAsia="宋体"/>
              <w:sz w:val="32"/>
              <w:szCs w:val="32"/>
            </w:rPr>
            <w:t>目录</w:t>
          </w: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TOC \o "1-2" \h \u </w:instrText>
          </w:r>
          <w:r>
            <w:rPr>
              <w:rFonts w:hint="eastAsia" w:ascii="方正小标宋_GBK" w:hAnsi="方正小标宋_GBK" w:eastAsia="方正小标宋_GBK" w:cs="方正小标宋_GBK"/>
              <w:sz w:val="32"/>
              <w:szCs w:val="32"/>
            </w:rPr>
            <w:fldChar w:fldCharType="separate"/>
          </w:r>
        </w:p>
        <w:p>
          <w:pPr>
            <w:pStyle w:val="12"/>
            <w:tabs>
              <w:tab w:val="right" w:leader="dot" w:pos="8306"/>
            </w:tabs>
            <w:rPr>
              <w:b/>
              <w:sz w:val="32"/>
              <w:szCs w:val="32"/>
            </w:rPr>
          </w:pPr>
          <w:r>
            <w:rPr>
              <w:rFonts w:hint="eastAsia" w:ascii="方正小标宋_GBK" w:hAnsi="方正小标宋_GBK" w:eastAsia="方正小标宋_GBK" w:cs="方正小标宋_GBK"/>
              <w:b/>
              <w:sz w:val="32"/>
              <w:szCs w:val="32"/>
            </w:rPr>
            <w:fldChar w:fldCharType="begin"/>
          </w:r>
          <w:r>
            <w:rPr>
              <w:rFonts w:hint="eastAsia" w:ascii="方正小标宋_GBK" w:hAnsi="方正小标宋_GBK" w:eastAsia="方正小标宋_GBK" w:cs="方正小标宋_GBK"/>
              <w:b/>
              <w:sz w:val="32"/>
              <w:szCs w:val="32"/>
            </w:rPr>
            <w:instrText xml:space="preserve"> HYPERLINK \l _Toc25412 </w:instrText>
          </w:r>
          <w:r>
            <w:rPr>
              <w:rFonts w:hint="eastAsia" w:ascii="方正小标宋_GBK" w:hAnsi="方正小标宋_GBK" w:eastAsia="方正小标宋_GBK" w:cs="方正小标宋_GBK"/>
              <w:b/>
              <w:sz w:val="32"/>
              <w:szCs w:val="32"/>
            </w:rPr>
            <w:fldChar w:fldCharType="separate"/>
          </w:r>
          <w:r>
            <w:rPr>
              <w:rFonts w:hint="eastAsia" w:ascii="黑体" w:hAnsi="黑体" w:eastAsia="黑体" w:cs="黑体"/>
              <w:b/>
              <w:sz w:val="32"/>
              <w:szCs w:val="32"/>
              <w:lang w:val="en-US" w:eastAsia="zh-CN"/>
            </w:rPr>
            <w:t>一、事故基本情况</w:t>
          </w:r>
          <w:r>
            <w:rPr>
              <w:b/>
              <w:sz w:val="32"/>
              <w:szCs w:val="32"/>
            </w:rPr>
            <w:tab/>
          </w:r>
          <w:r>
            <w:rPr>
              <w:b/>
              <w:sz w:val="32"/>
              <w:szCs w:val="32"/>
            </w:rPr>
            <w:fldChar w:fldCharType="begin"/>
          </w:r>
          <w:r>
            <w:rPr>
              <w:b/>
              <w:sz w:val="32"/>
              <w:szCs w:val="32"/>
            </w:rPr>
            <w:instrText xml:space="preserve"> PAGEREF _Toc25412 \h </w:instrText>
          </w:r>
          <w:r>
            <w:rPr>
              <w:b/>
              <w:sz w:val="32"/>
              <w:szCs w:val="32"/>
            </w:rPr>
            <w:fldChar w:fldCharType="separate"/>
          </w:r>
          <w:r>
            <w:rPr>
              <w:b/>
              <w:sz w:val="32"/>
              <w:szCs w:val="32"/>
            </w:rPr>
            <w:t>- 1 -</w:t>
          </w:r>
          <w:r>
            <w:rPr>
              <w:b/>
              <w:sz w:val="32"/>
              <w:szCs w:val="32"/>
            </w:rPr>
            <w:fldChar w:fldCharType="end"/>
          </w:r>
          <w:r>
            <w:rPr>
              <w:rFonts w:hint="eastAsia" w:ascii="方正小标宋_GBK" w:hAnsi="方正小标宋_GBK" w:eastAsia="方正小标宋_GBK" w:cs="方正小标宋_GBK"/>
              <w:b/>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_Toc4939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（一）事故相关单位及相关单位概况</w:t>
          </w:r>
          <w:r>
            <w:rPr>
              <w:sz w:val="32"/>
              <w:szCs w:val="32"/>
            </w:rPr>
            <w:tab/>
          </w:r>
          <w:r>
            <w:rPr>
              <w:sz w:val="32"/>
              <w:szCs w:val="32"/>
            </w:rPr>
            <w:fldChar w:fldCharType="begin"/>
          </w:r>
          <w:r>
            <w:rPr>
              <w:sz w:val="32"/>
              <w:szCs w:val="32"/>
            </w:rPr>
            <w:instrText xml:space="preserve"> PAGEREF _Toc4939 \h </w:instrText>
          </w:r>
          <w:r>
            <w:rPr>
              <w:sz w:val="32"/>
              <w:szCs w:val="32"/>
            </w:rPr>
            <w:fldChar w:fldCharType="separate"/>
          </w:r>
          <w:r>
            <w:rPr>
              <w:sz w:val="32"/>
              <w:szCs w:val="32"/>
            </w:rPr>
            <w:t>- 1 -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_Toc2071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（二）相关合同（协议）签订情况</w:t>
          </w:r>
          <w:r>
            <w:rPr>
              <w:sz w:val="32"/>
              <w:szCs w:val="32"/>
            </w:rPr>
            <w:tab/>
          </w:r>
          <w:r>
            <w:rPr>
              <w:sz w:val="32"/>
              <w:szCs w:val="32"/>
            </w:rPr>
            <w:fldChar w:fldCharType="begin"/>
          </w:r>
          <w:r>
            <w:rPr>
              <w:sz w:val="32"/>
              <w:szCs w:val="32"/>
            </w:rPr>
            <w:instrText xml:space="preserve"> PAGEREF _Toc2071 \h </w:instrText>
          </w:r>
          <w:r>
            <w:rPr>
              <w:sz w:val="32"/>
              <w:szCs w:val="32"/>
            </w:rPr>
            <w:fldChar w:fldCharType="separate"/>
          </w:r>
          <w:r>
            <w:rPr>
              <w:sz w:val="32"/>
              <w:szCs w:val="32"/>
            </w:rPr>
            <w:t>- 2 -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_Toc23678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（三）伤亡人员情况</w:t>
          </w:r>
          <w:r>
            <w:rPr>
              <w:sz w:val="32"/>
              <w:szCs w:val="32"/>
            </w:rPr>
            <w:tab/>
          </w:r>
          <w:r>
            <w:rPr>
              <w:sz w:val="32"/>
              <w:szCs w:val="32"/>
            </w:rPr>
            <w:fldChar w:fldCharType="begin"/>
          </w:r>
          <w:r>
            <w:rPr>
              <w:sz w:val="32"/>
              <w:szCs w:val="32"/>
            </w:rPr>
            <w:instrText xml:space="preserve"> PAGEREF _Toc23678 \h </w:instrText>
          </w:r>
          <w:r>
            <w:rPr>
              <w:sz w:val="32"/>
              <w:szCs w:val="32"/>
            </w:rPr>
            <w:fldChar w:fldCharType="separate"/>
          </w:r>
          <w:r>
            <w:rPr>
              <w:sz w:val="32"/>
              <w:szCs w:val="32"/>
            </w:rPr>
            <w:t>- 3 -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_Toc17047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（四）事故发生相关单位情况</w:t>
          </w:r>
          <w:r>
            <w:rPr>
              <w:sz w:val="32"/>
              <w:szCs w:val="32"/>
            </w:rPr>
            <w:tab/>
          </w:r>
          <w:r>
            <w:rPr>
              <w:sz w:val="32"/>
              <w:szCs w:val="32"/>
            </w:rPr>
            <w:fldChar w:fldCharType="begin"/>
          </w:r>
          <w:r>
            <w:rPr>
              <w:sz w:val="32"/>
              <w:szCs w:val="32"/>
            </w:rPr>
            <w:instrText xml:space="preserve"> PAGEREF _Toc17047 \h </w:instrText>
          </w:r>
          <w:r>
            <w:rPr>
              <w:sz w:val="32"/>
              <w:szCs w:val="32"/>
            </w:rPr>
            <w:fldChar w:fldCharType="separate"/>
          </w:r>
          <w:r>
            <w:rPr>
              <w:sz w:val="32"/>
              <w:szCs w:val="32"/>
            </w:rPr>
            <w:t>- 3 -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_Toc13136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（五）事故现场情况</w:t>
          </w:r>
          <w:r>
            <w:rPr>
              <w:sz w:val="32"/>
              <w:szCs w:val="32"/>
            </w:rPr>
            <w:tab/>
          </w:r>
          <w:r>
            <w:rPr>
              <w:sz w:val="32"/>
              <w:szCs w:val="32"/>
            </w:rPr>
            <w:fldChar w:fldCharType="begin"/>
          </w:r>
          <w:r>
            <w:rPr>
              <w:sz w:val="32"/>
              <w:szCs w:val="32"/>
            </w:rPr>
            <w:instrText xml:space="preserve"> PAGEREF _Toc13136 \h </w:instrText>
          </w:r>
          <w:r>
            <w:rPr>
              <w:sz w:val="32"/>
              <w:szCs w:val="32"/>
            </w:rPr>
            <w:fldChar w:fldCharType="separate"/>
          </w:r>
          <w:r>
            <w:rPr>
              <w:sz w:val="32"/>
              <w:szCs w:val="32"/>
            </w:rPr>
            <w:t>- 4 -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_Toc20806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bCs w:val="0"/>
              <w:sz w:val="32"/>
              <w:szCs w:val="32"/>
              <w:lang w:val="en-US" w:eastAsia="zh-CN"/>
            </w:rPr>
            <w:t>（六）涉事</w:t>
          </w:r>
          <w:r>
            <w:rPr>
              <w:rFonts w:hint="eastAsia" w:ascii="楷体_GB2312" w:hAnsi="楷体_GB2312" w:eastAsia="楷体_GB2312" w:cs="楷体_GB2312"/>
              <w:sz w:val="32"/>
              <w:szCs w:val="32"/>
              <w:lang w:val="en-US" w:eastAsia="zh-CN"/>
            </w:rPr>
            <w:t>扫地机检测情况</w:t>
          </w:r>
          <w:r>
            <w:rPr>
              <w:sz w:val="32"/>
              <w:szCs w:val="32"/>
            </w:rPr>
            <w:tab/>
          </w:r>
          <w:r>
            <w:rPr>
              <w:sz w:val="32"/>
              <w:szCs w:val="32"/>
            </w:rPr>
            <w:fldChar w:fldCharType="begin"/>
          </w:r>
          <w:r>
            <w:rPr>
              <w:sz w:val="32"/>
              <w:szCs w:val="32"/>
            </w:rPr>
            <w:instrText xml:space="preserve"> PAGEREF _Toc20806 \h </w:instrText>
          </w:r>
          <w:r>
            <w:rPr>
              <w:sz w:val="32"/>
              <w:szCs w:val="32"/>
            </w:rPr>
            <w:fldChar w:fldCharType="separate"/>
          </w:r>
          <w:r>
            <w:rPr>
              <w:sz w:val="32"/>
              <w:szCs w:val="32"/>
            </w:rPr>
            <w:t>- 5 -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_Toc23406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（七）事故发生经过</w:t>
          </w:r>
          <w:r>
            <w:rPr>
              <w:sz w:val="32"/>
              <w:szCs w:val="32"/>
            </w:rPr>
            <w:tab/>
          </w:r>
          <w:r>
            <w:rPr>
              <w:sz w:val="32"/>
              <w:szCs w:val="32"/>
            </w:rPr>
            <w:fldChar w:fldCharType="begin"/>
          </w:r>
          <w:r>
            <w:rPr>
              <w:sz w:val="32"/>
              <w:szCs w:val="32"/>
            </w:rPr>
            <w:instrText xml:space="preserve"> PAGEREF _Toc23406 \h </w:instrText>
          </w:r>
          <w:r>
            <w:rPr>
              <w:sz w:val="32"/>
              <w:szCs w:val="32"/>
            </w:rPr>
            <w:fldChar w:fldCharType="separate"/>
          </w:r>
          <w:r>
            <w:rPr>
              <w:sz w:val="32"/>
              <w:szCs w:val="32"/>
            </w:rPr>
            <w:t>- 6 -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_Toc13196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bCs w:val="0"/>
              <w:sz w:val="32"/>
              <w:szCs w:val="32"/>
              <w:lang w:val="en-US" w:eastAsia="zh-CN"/>
            </w:rPr>
            <w:t>（八）应急处置和医疗救治情况</w:t>
          </w:r>
          <w:r>
            <w:rPr>
              <w:sz w:val="32"/>
              <w:szCs w:val="32"/>
            </w:rPr>
            <w:tab/>
          </w:r>
          <w:r>
            <w:rPr>
              <w:sz w:val="32"/>
              <w:szCs w:val="32"/>
            </w:rPr>
            <w:fldChar w:fldCharType="begin"/>
          </w:r>
          <w:r>
            <w:rPr>
              <w:sz w:val="32"/>
              <w:szCs w:val="32"/>
            </w:rPr>
            <w:instrText xml:space="preserve"> PAGEREF _Toc13196 \h </w:instrText>
          </w:r>
          <w:r>
            <w:rPr>
              <w:sz w:val="32"/>
              <w:szCs w:val="32"/>
            </w:rPr>
            <w:fldChar w:fldCharType="separate"/>
          </w:r>
          <w:r>
            <w:rPr>
              <w:sz w:val="32"/>
              <w:szCs w:val="32"/>
            </w:rPr>
            <w:t>- 7 -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_Toc8035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bCs w:val="0"/>
              <w:kern w:val="0"/>
              <w:sz w:val="32"/>
              <w:szCs w:val="32"/>
              <w:lang w:val="en-US" w:eastAsia="zh-CN" w:bidi="ar"/>
            </w:rPr>
            <w:t>（九）事故救援</w:t>
          </w:r>
          <w:r>
            <w:rPr>
              <w:rFonts w:hint="eastAsia" w:ascii="楷体_GB2312" w:hAnsi="楷体_GB2312" w:eastAsia="楷体_GB2312" w:cs="楷体_GB2312"/>
              <w:bCs w:val="0"/>
              <w:sz w:val="32"/>
              <w:szCs w:val="32"/>
              <w:lang w:val="en-US" w:eastAsia="zh-CN"/>
            </w:rPr>
            <w:t>评估和善后工作情况</w:t>
          </w:r>
          <w:r>
            <w:rPr>
              <w:sz w:val="32"/>
              <w:szCs w:val="32"/>
            </w:rPr>
            <w:tab/>
          </w:r>
          <w:r>
            <w:rPr>
              <w:sz w:val="32"/>
              <w:szCs w:val="32"/>
            </w:rPr>
            <w:fldChar w:fldCharType="begin"/>
          </w:r>
          <w:r>
            <w:rPr>
              <w:sz w:val="32"/>
              <w:szCs w:val="32"/>
            </w:rPr>
            <w:instrText xml:space="preserve"> PAGEREF _Toc8035 \h </w:instrText>
          </w:r>
          <w:r>
            <w:rPr>
              <w:sz w:val="32"/>
              <w:szCs w:val="32"/>
            </w:rPr>
            <w:fldChar w:fldCharType="separate"/>
          </w:r>
          <w:r>
            <w:rPr>
              <w:sz w:val="32"/>
              <w:szCs w:val="32"/>
            </w:rPr>
            <w:t>- 7 -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2"/>
            <w:tabs>
              <w:tab w:val="right" w:leader="dot" w:pos="8306"/>
            </w:tabs>
            <w:rPr>
              <w:b/>
              <w:sz w:val="32"/>
              <w:szCs w:val="32"/>
            </w:rPr>
          </w:pPr>
          <w:r>
            <w:rPr>
              <w:rFonts w:hint="eastAsia" w:ascii="方正小标宋_GBK" w:hAnsi="方正小标宋_GBK" w:eastAsia="方正小标宋_GBK" w:cs="方正小标宋_GBK"/>
              <w:b/>
              <w:sz w:val="32"/>
              <w:szCs w:val="32"/>
            </w:rPr>
            <w:fldChar w:fldCharType="begin"/>
          </w:r>
          <w:r>
            <w:rPr>
              <w:rFonts w:hint="eastAsia" w:ascii="方正小标宋_GBK" w:hAnsi="方正小标宋_GBK" w:eastAsia="方正小标宋_GBK" w:cs="方正小标宋_GBK"/>
              <w:b/>
              <w:sz w:val="32"/>
              <w:szCs w:val="32"/>
            </w:rPr>
            <w:instrText xml:space="preserve"> HYPERLINK \l _Toc14205 </w:instrText>
          </w:r>
          <w:r>
            <w:rPr>
              <w:rFonts w:hint="eastAsia" w:ascii="方正小标宋_GBK" w:hAnsi="方正小标宋_GBK" w:eastAsia="方正小标宋_GBK" w:cs="方正小标宋_GBK"/>
              <w:b/>
              <w:sz w:val="32"/>
              <w:szCs w:val="32"/>
            </w:rPr>
            <w:fldChar w:fldCharType="separate"/>
          </w:r>
          <w:r>
            <w:rPr>
              <w:rFonts w:hint="eastAsia" w:ascii="黑体" w:hAnsi="黑体" w:eastAsia="黑体" w:cs="黑体"/>
              <w:b/>
              <w:bCs w:val="0"/>
              <w:sz w:val="32"/>
              <w:szCs w:val="32"/>
              <w:lang w:val="en-US" w:eastAsia="zh-CN"/>
            </w:rPr>
            <w:t>二、事故原因</w:t>
          </w:r>
          <w:r>
            <w:rPr>
              <w:b/>
              <w:sz w:val="32"/>
              <w:szCs w:val="32"/>
            </w:rPr>
            <w:tab/>
          </w:r>
          <w:r>
            <w:rPr>
              <w:b/>
              <w:sz w:val="32"/>
              <w:szCs w:val="32"/>
            </w:rPr>
            <w:fldChar w:fldCharType="begin"/>
          </w:r>
          <w:r>
            <w:rPr>
              <w:b/>
              <w:sz w:val="32"/>
              <w:szCs w:val="32"/>
            </w:rPr>
            <w:instrText xml:space="preserve"> PAGEREF _Toc14205 \h </w:instrText>
          </w:r>
          <w:r>
            <w:rPr>
              <w:b/>
              <w:sz w:val="32"/>
              <w:szCs w:val="32"/>
            </w:rPr>
            <w:fldChar w:fldCharType="separate"/>
          </w:r>
          <w:r>
            <w:rPr>
              <w:b/>
              <w:sz w:val="32"/>
              <w:szCs w:val="32"/>
            </w:rPr>
            <w:t>- 7 -</w:t>
          </w:r>
          <w:r>
            <w:rPr>
              <w:b/>
              <w:sz w:val="32"/>
              <w:szCs w:val="32"/>
            </w:rPr>
            <w:fldChar w:fldCharType="end"/>
          </w:r>
          <w:r>
            <w:rPr>
              <w:rFonts w:hint="eastAsia" w:ascii="方正小标宋_GBK" w:hAnsi="方正小标宋_GBK" w:eastAsia="方正小标宋_GBK" w:cs="方正小标宋_GBK"/>
              <w:b/>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_Toc29632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bCs w:val="0"/>
              <w:sz w:val="32"/>
              <w:szCs w:val="32"/>
              <w:lang w:val="en-US" w:eastAsia="zh-CN"/>
            </w:rPr>
            <w:t>（一）直接原因</w:t>
          </w:r>
          <w:r>
            <w:rPr>
              <w:sz w:val="32"/>
              <w:szCs w:val="32"/>
            </w:rPr>
            <w:tab/>
          </w:r>
          <w:r>
            <w:rPr>
              <w:sz w:val="32"/>
              <w:szCs w:val="32"/>
            </w:rPr>
            <w:fldChar w:fldCharType="begin"/>
          </w:r>
          <w:r>
            <w:rPr>
              <w:sz w:val="32"/>
              <w:szCs w:val="32"/>
            </w:rPr>
            <w:instrText xml:space="preserve"> PAGEREF _Toc29632 \h </w:instrText>
          </w:r>
          <w:r>
            <w:rPr>
              <w:sz w:val="32"/>
              <w:szCs w:val="32"/>
            </w:rPr>
            <w:fldChar w:fldCharType="separate"/>
          </w:r>
          <w:r>
            <w:rPr>
              <w:sz w:val="32"/>
              <w:szCs w:val="32"/>
            </w:rPr>
            <w:t>- 7 -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_Toc10993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（二）间接原因</w:t>
          </w:r>
          <w:r>
            <w:rPr>
              <w:sz w:val="32"/>
              <w:szCs w:val="32"/>
            </w:rPr>
            <w:tab/>
          </w:r>
          <w:r>
            <w:rPr>
              <w:sz w:val="32"/>
              <w:szCs w:val="32"/>
            </w:rPr>
            <w:fldChar w:fldCharType="begin"/>
          </w:r>
          <w:r>
            <w:rPr>
              <w:sz w:val="32"/>
              <w:szCs w:val="32"/>
            </w:rPr>
            <w:instrText xml:space="preserve"> PAGEREF _Toc10993 \h </w:instrText>
          </w:r>
          <w:r>
            <w:rPr>
              <w:sz w:val="32"/>
              <w:szCs w:val="32"/>
            </w:rPr>
            <w:fldChar w:fldCharType="separate"/>
          </w:r>
          <w:r>
            <w:rPr>
              <w:sz w:val="32"/>
              <w:szCs w:val="32"/>
            </w:rPr>
            <w:t>- 7 -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_Toc5221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（三）属地政府履职情况</w:t>
          </w:r>
          <w:r>
            <w:rPr>
              <w:sz w:val="32"/>
              <w:szCs w:val="32"/>
            </w:rPr>
            <w:tab/>
          </w:r>
          <w:r>
            <w:rPr>
              <w:sz w:val="32"/>
              <w:szCs w:val="32"/>
            </w:rPr>
            <w:fldChar w:fldCharType="begin"/>
          </w:r>
          <w:r>
            <w:rPr>
              <w:sz w:val="32"/>
              <w:szCs w:val="32"/>
            </w:rPr>
            <w:instrText xml:space="preserve"> PAGEREF _Toc5221 \h </w:instrText>
          </w:r>
          <w:r>
            <w:rPr>
              <w:sz w:val="32"/>
              <w:szCs w:val="32"/>
            </w:rPr>
            <w:fldChar w:fldCharType="separate"/>
          </w:r>
          <w:r>
            <w:rPr>
              <w:sz w:val="32"/>
              <w:szCs w:val="32"/>
            </w:rPr>
            <w:t>- 8 -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2"/>
            <w:tabs>
              <w:tab w:val="right" w:leader="dot" w:pos="8306"/>
            </w:tabs>
            <w:rPr>
              <w:b/>
              <w:sz w:val="32"/>
              <w:szCs w:val="32"/>
            </w:rPr>
          </w:pPr>
          <w:r>
            <w:rPr>
              <w:rFonts w:hint="eastAsia" w:ascii="方正小标宋_GBK" w:hAnsi="方正小标宋_GBK" w:eastAsia="方正小标宋_GBK" w:cs="方正小标宋_GBK"/>
              <w:b/>
              <w:sz w:val="32"/>
              <w:szCs w:val="32"/>
            </w:rPr>
            <w:fldChar w:fldCharType="begin"/>
          </w:r>
          <w:r>
            <w:rPr>
              <w:rFonts w:hint="eastAsia" w:ascii="方正小标宋_GBK" w:hAnsi="方正小标宋_GBK" w:eastAsia="方正小标宋_GBK" w:cs="方正小标宋_GBK"/>
              <w:b/>
              <w:sz w:val="32"/>
              <w:szCs w:val="32"/>
            </w:rPr>
            <w:instrText xml:space="preserve"> HYPERLINK \l _Toc29216 </w:instrText>
          </w:r>
          <w:r>
            <w:rPr>
              <w:rFonts w:hint="eastAsia" w:ascii="方正小标宋_GBK" w:hAnsi="方正小标宋_GBK" w:eastAsia="方正小标宋_GBK" w:cs="方正小标宋_GBK"/>
              <w:b/>
              <w:sz w:val="32"/>
              <w:szCs w:val="32"/>
            </w:rPr>
            <w:fldChar w:fldCharType="separate"/>
          </w:r>
          <w:r>
            <w:rPr>
              <w:rFonts w:hint="eastAsia" w:ascii="黑体" w:hAnsi="黑体" w:eastAsia="黑体" w:cs="黑体"/>
              <w:b/>
              <w:bCs w:val="0"/>
              <w:sz w:val="32"/>
              <w:szCs w:val="32"/>
              <w:rtl w:val="0"/>
              <w:lang w:val="en-US" w:eastAsia="zh-CN"/>
            </w:rPr>
            <w:t>三、</w:t>
          </w:r>
          <w:r>
            <w:rPr>
              <w:rFonts w:hint="eastAsia" w:ascii="黑体" w:hAnsi="黑体" w:eastAsia="黑体" w:cs="黑体"/>
              <w:b/>
              <w:sz w:val="32"/>
              <w:szCs w:val="32"/>
            </w:rPr>
            <w:t>对有关责任单位和责任人员的</w:t>
          </w:r>
          <w:r>
            <w:rPr>
              <w:rFonts w:hint="eastAsia" w:ascii="黑体" w:hAnsi="黑体" w:eastAsia="黑体" w:cs="黑体"/>
              <w:b/>
              <w:sz w:val="32"/>
              <w:szCs w:val="32"/>
              <w:lang w:eastAsia="zh-CN"/>
            </w:rPr>
            <w:t>处理</w:t>
          </w:r>
          <w:r>
            <w:rPr>
              <w:rFonts w:hint="eastAsia" w:ascii="黑体" w:hAnsi="黑体" w:eastAsia="黑体" w:cs="黑体"/>
              <w:b/>
              <w:sz w:val="32"/>
              <w:szCs w:val="32"/>
            </w:rPr>
            <w:t>建议</w:t>
          </w:r>
          <w:r>
            <w:rPr>
              <w:b/>
              <w:sz w:val="32"/>
              <w:szCs w:val="32"/>
            </w:rPr>
            <w:tab/>
          </w:r>
          <w:r>
            <w:rPr>
              <w:b/>
              <w:sz w:val="32"/>
              <w:szCs w:val="32"/>
            </w:rPr>
            <w:fldChar w:fldCharType="begin"/>
          </w:r>
          <w:r>
            <w:rPr>
              <w:b/>
              <w:sz w:val="32"/>
              <w:szCs w:val="32"/>
            </w:rPr>
            <w:instrText xml:space="preserve"> PAGEREF _Toc29216 \h </w:instrText>
          </w:r>
          <w:r>
            <w:rPr>
              <w:b/>
              <w:sz w:val="32"/>
              <w:szCs w:val="32"/>
            </w:rPr>
            <w:fldChar w:fldCharType="separate"/>
          </w:r>
          <w:r>
            <w:rPr>
              <w:b/>
              <w:sz w:val="32"/>
              <w:szCs w:val="32"/>
            </w:rPr>
            <w:t>- 8 -</w:t>
          </w:r>
          <w:r>
            <w:rPr>
              <w:b/>
              <w:sz w:val="32"/>
              <w:szCs w:val="32"/>
            </w:rPr>
            <w:fldChar w:fldCharType="end"/>
          </w:r>
          <w:r>
            <w:rPr>
              <w:rFonts w:hint="eastAsia" w:ascii="方正小标宋_GBK" w:hAnsi="方正小标宋_GBK" w:eastAsia="方正小标宋_GBK" w:cs="方正小标宋_GBK"/>
              <w:b/>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_Toc29977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有关责任单位</w:t>
          </w:r>
          <w:r>
            <w:rPr>
              <w:rFonts w:hint="eastAsia" w:ascii="楷体_GB2312" w:hAnsi="楷体_GB2312" w:eastAsia="楷体_GB2312" w:cs="楷体_GB2312"/>
              <w:sz w:val="32"/>
              <w:szCs w:val="32"/>
              <w:lang w:eastAsia="zh-CN"/>
            </w:rPr>
            <w:t>行政处罚</w:t>
          </w:r>
          <w:r>
            <w:rPr>
              <w:rFonts w:hint="eastAsia" w:ascii="楷体_GB2312" w:hAnsi="楷体_GB2312" w:eastAsia="楷体_GB2312" w:cs="楷体_GB2312"/>
              <w:sz w:val="32"/>
              <w:szCs w:val="32"/>
            </w:rPr>
            <w:t>建议</w:t>
          </w:r>
          <w:r>
            <w:rPr>
              <w:sz w:val="32"/>
              <w:szCs w:val="32"/>
            </w:rPr>
            <w:tab/>
          </w:r>
          <w:r>
            <w:rPr>
              <w:sz w:val="32"/>
              <w:szCs w:val="32"/>
            </w:rPr>
            <w:fldChar w:fldCharType="begin"/>
          </w:r>
          <w:r>
            <w:rPr>
              <w:sz w:val="32"/>
              <w:szCs w:val="32"/>
            </w:rPr>
            <w:instrText xml:space="preserve"> PAGEREF _Toc29977 \h </w:instrText>
          </w:r>
          <w:r>
            <w:rPr>
              <w:sz w:val="32"/>
              <w:szCs w:val="32"/>
            </w:rPr>
            <w:fldChar w:fldCharType="separate"/>
          </w:r>
          <w:r>
            <w:rPr>
              <w:sz w:val="32"/>
              <w:szCs w:val="32"/>
            </w:rPr>
            <w:t>- 8 -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_Toc6243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有关责任人员的</w:t>
          </w:r>
          <w:r>
            <w:rPr>
              <w:rFonts w:hint="eastAsia" w:ascii="楷体_GB2312" w:hAnsi="楷体_GB2312" w:eastAsia="楷体_GB2312" w:cs="楷体_GB2312"/>
              <w:sz w:val="32"/>
              <w:szCs w:val="32"/>
              <w:lang w:eastAsia="zh-CN"/>
            </w:rPr>
            <w:t>行政处罚</w:t>
          </w:r>
          <w:r>
            <w:rPr>
              <w:sz w:val="32"/>
              <w:szCs w:val="32"/>
            </w:rPr>
            <w:tab/>
          </w:r>
          <w:r>
            <w:rPr>
              <w:sz w:val="32"/>
              <w:szCs w:val="32"/>
            </w:rPr>
            <w:fldChar w:fldCharType="begin"/>
          </w:r>
          <w:r>
            <w:rPr>
              <w:sz w:val="32"/>
              <w:szCs w:val="32"/>
            </w:rPr>
            <w:instrText xml:space="preserve"> PAGEREF _Toc6243 \h </w:instrText>
          </w:r>
          <w:r>
            <w:rPr>
              <w:sz w:val="32"/>
              <w:szCs w:val="32"/>
            </w:rPr>
            <w:fldChar w:fldCharType="separate"/>
          </w:r>
          <w:r>
            <w:rPr>
              <w:sz w:val="32"/>
              <w:szCs w:val="32"/>
            </w:rPr>
            <w:t>- 9 -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3"/>
            <w:tabs>
              <w:tab w:val="right" w:leader="dot" w:pos="8306"/>
            </w:tabs>
            <w:rPr>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_Toc26578 </w:instrText>
          </w:r>
          <w:r>
            <w:rPr>
              <w:rFonts w:hint="eastAsia" w:ascii="方正小标宋_GBK" w:hAnsi="方正小标宋_GBK" w:eastAsia="方正小标宋_GBK" w:cs="方正小标宋_GBK"/>
              <w:sz w:val="32"/>
              <w:szCs w:val="32"/>
            </w:rPr>
            <w:fldChar w:fldCharType="separate"/>
          </w:r>
          <w:r>
            <w:rPr>
              <w:rFonts w:hint="eastAsia" w:ascii="楷体_GB2312" w:hAnsi="楷体_GB2312" w:eastAsia="楷体_GB2312" w:cs="楷体_GB2312"/>
              <w:bCs w:val="0"/>
              <w:i w:val="0"/>
              <w:iCs w:val="0"/>
              <w:caps w:val="0"/>
              <w:spacing w:val="0"/>
              <w:sz w:val="32"/>
              <w:szCs w:val="32"/>
              <w:shd w:val="clear" w:fill="FFFFFF"/>
              <w:lang w:eastAsia="zh-CN"/>
            </w:rPr>
            <w:t>（</w:t>
          </w:r>
          <w:r>
            <w:rPr>
              <w:rFonts w:hint="eastAsia" w:ascii="楷体_GB2312" w:hAnsi="楷体_GB2312" w:eastAsia="楷体_GB2312" w:cs="楷体_GB2312"/>
              <w:bCs w:val="0"/>
              <w:i w:val="0"/>
              <w:iCs w:val="0"/>
              <w:caps w:val="0"/>
              <w:spacing w:val="0"/>
              <w:sz w:val="32"/>
              <w:szCs w:val="32"/>
              <w:shd w:val="clear" w:fill="FFFFFF"/>
              <w:lang w:val="en-US" w:eastAsia="zh-CN"/>
            </w:rPr>
            <w:t>三</w:t>
          </w:r>
          <w:r>
            <w:rPr>
              <w:rFonts w:hint="eastAsia" w:ascii="楷体_GB2312" w:hAnsi="楷体_GB2312" w:eastAsia="楷体_GB2312" w:cs="楷体_GB2312"/>
              <w:bCs w:val="0"/>
              <w:i w:val="0"/>
              <w:iCs w:val="0"/>
              <w:caps w:val="0"/>
              <w:spacing w:val="0"/>
              <w:sz w:val="32"/>
              <w:szCs w:val="32"/>
              <w:shd w:val="clear" w:fill="FFFFFF"/>
              <w:lang w:eastAsia="zh-CN"/>
            </w:rPr>
            <w:t>）其他建议</w:t>
          </w:r>
          <w:r>
            <w:rPr>
              <w:sz w:val="32"/>
              <w:szCs w:val="32"/>
            </w:rPr>
            <w:tab/>
          </w:r>
          <w:r>
            <w:rPr>
              <w:sz w:val="32"/>
              <w:szCs w:val="32"/>
            </w:rPr>
            <w:fldChar w:fldCharType="begin"/>
          </w:r>
          <w:r>
            <w:rPr>
              <w:sz w:val="32"/>
              <w:szCs w:val="32"/>
            </w:rPr>
            <w:instrText xml:space="preserve"> PAGEREF _Toc26578 \h </w:instrText>
          </w:r>
          <w:r>
            <w:rPr>
              <w:sz w:val="32"/>
              <w:szCs w:val="32"/>
            </w:rPr>
            <w:fldChar w:fldCharType="separate"/>
          </w:r>
          <w:r>
            <w:rPr>
              <w:sz w:val="32"/>
              <w:szCs w:val="32"/>
            </w:rPr>
            <w:t>- 10 -</w:t>
          </w:r>
          <w:r>
            <w:rPr>
              <w:sz w:val="32"/>
              <w:szCs w:val="32"/>
            </w:rPr>
            <w:fldChar w:fldCharType="end"/>
          </w:r>
          <w:r>
            <w:rPr>
              <w:rFonts w:hint="eastAsia" w:ascii="方正小标宋_GBK" w:hAnsi="方正小标宋_GBK" w:eastAsia="方正小标宋_GBK" w:cs="方正小标宋_GBK"/>
              <w:sz w:val="32"/>
              <w:szCs w:val="32"/>
            </w:rPr>
            <w:fldChar w:fldCharType="end"/>
          </w:r>
        </w:p>
        <w:p>
          <w:pPr>
            <w:pStyle w:val="12"/>
            <w:tabs>
              <w:tab w:val="right" w:leader="dot" w:pos="8306"/>
            </w:tabs>
            <w:rPr>
              <w:b/>
              <w:sz w:val="32"/>
              <w:szCs w:val="32"/>
            </w:rPr>
          </w:pPr>
          <w:r>
            <w:rPr>
              <w:rFonts w:hint="eastAsia" w:ascii="方正小标宋_GBK" w:hAnsi="方正小标宋_GBK" w:eastAsia="方正小标宋_GBK" w:cs="方正小标宋_GBK"/>
              <w:b/>
              <w:sz w:val="32"/>
              <w:szCs w:val="32"/>
            </w:rPr>
            <w:fldChar w:fldCharType="begin"/>
          </w:r>
          <w:r>
            <w:rPr>
              <w:rFonts w:hint="eastAsia" w:ascii="方正小标宋_GBK" w:hAnsi="方正小标宋_GBK" w:eastAsia="方正小标宋_GBK" w:cs="方正小标宋_GBK"/>
              <w:b/>
              <w:sz w:val="32"/>
              <w:szCs w:val="32"/>
            </w:rPr>
            <w:instrText xml:space="preserve"> HYPERLINK \l _Toc21456 </w:instrText>
          </w:r>
          <w:r>
            <w:rPr>
              <w:rFonts w:hint="eastAsia" w:ascii="方正小标宋_GBK" w:hAnsi="方正小标宋_GBK" w:eastAsia="方正小标宋_GBK" w:cs="方正小标宋_GBK"/>
              <w:b/>
              <w:sz w:val="32"/>
              <w:szCs w:val="32"/>
            </w:rPr>
            <w:fldChar w:fldCharType="separate"/>
          </w:r>
          <w:r>
            <w:rPr>
              <w:rFonts w:hint="eastAsia" w:ascii="黑体" w:hAnsi="黑体" w:eastAsia="黑体" w:cs="黑体"/>
              <w:b/>
              <w:i w:val="0"/>
              <w:iCs w:val="0"/>
              <w:caps w:val="0"/>
              <w:spacing w:val="0"/>
              <w:sz w:val="32"/>
              <w:szCs w:val="32"/>
              <w:shd w:val="clear" w:fill="FFFFFF"/>
              <w:lang w:eastAsia="zh-CN"/>
            </w:rPr>
            <w:t>四、事故教训和整改防范措施</w:t>
          </w:r>
          <w:r>
            <w:rPr>
              <w:b/>
              <w:sz w:val="32"/>
              <w:szCs w:val="32"/>
            </w:rPr>
            <w:tab/>
          </w:r>
          <w:r>
            <w:rPr>
              <w:b/>
              <w:sz w:val="32"/>
              <w:szCs w:val="32"/>
            </w:rPr>
            <w:fldChar w:fldCharType="begin"/>
          </w:r>
          <w:r>
            <w:rPr>
              <w:b/>
              <w:sz w:val="32"/>
              <w:szCs w:val="32"/>
            </w:rPr>
            <w:instrText xml:space="preserve"> PAGEREF _Toc21456 \h </w:instrText>
          </w:r>
          <w:r>
            <w:rPr>
              <w:b/>
              <w:sz w:val="32"/>
              <w:szCs w:val="32"/>
            </w:rPr>
            <w:fldChar w:fldCharType="separate"/>
          </w:r>
          <w:r>
            <w:rPr>
              <w:b/>
              <w:sz w:val="32"/>
              <w:szCs w:val="32"/>
            </w:rPr>
            <w:t>- 10 -</w:t>
          </w:r>
          <w:r>
            <w:rPr>
              <w:b/>
              <w:sz w:val="32"/>
              <w:szCs w:val="32"/>
            </w:rPr>
            <w:fldChar w:fldCharType="end"/>
          </w:r>
          <w:r>
            <w:rPr>
              <w:rFonts w:hint="eastAsia" w:ascii="方正小标宋_GBK" w:hAnsi="方正小标宋_GBK" w:eastAsia="方正小标宋_GBK" w:cs="方正小标宋_GBK"/>
              <w:b/>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rPr>
              <w:rFonts w:hint="eastAsia" w:ascii="方正小标宋_GBK" w:hAnsi="方正小标宋_GBK" w:eastAsia="方正小标宋_GBK" w:cs="方正小标宋_GBK"/>
              <w:sz w:val="44"/>
              <w:szCs w:val="44"/>
            </w:rPr>
            <w:sectPr>
              <w:pgSz w:w="11906" w:h="16838"/>
              <w:pgMar w:top="1440" w:right="1800" w:bottom="1440" w:left="1800" w:header="851" w:footer="992" w:gutter="0"/>
              <w:pgNumType w:fmt="numberInDash"/>
              <w:cols w:space="425" w:num="1"/>
              <w:docGrid w:type="lines" w:linePitch="312" w:charSpace="0"/>
            </w:sectPr>
          </w:pPr>
          <w:r>
            <w:rPr>
              <w:rFonts w:hint="eastAsia" w:ascii="方正小标宋_GBK" w:hAnsi="方正小标宋_GBK" w:eastAsia="方正小标宋_GBK" w:cs="方正小标宋_GBK"/>
              <w:b/>
              <w:sz w:val="32"/>
              <w:szCs w:val="32"/>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rPr>
      </w:pPr>
      <w:bookmarkStart w:id="0" w:name="_Toc31224"/>
      <w:r>
        <w:rPr>
          <w:rFonts w:hint="eastAsia" w:ascii="方正小标宋_GBK" w:hAnsi="方正小标宋_GBK" w:eastAsia="方正小标宋_GBK" w:cs="方正小标宋_GBK"/>
          <w:sz w:val="44"/>
          <w:szCs w:val="44"/>
        </w:rPr>
        <w:t>清城石角</w:t>
      </w:r>
      <w:r>
        <w:rPr>
          <w:rFonts w:hint="eastAsia" w:ascii="方正小标宋_GBK" w:hAnsi="方正小标宋_GBK" w:eastAsia="方正小标宋_GBK" w:cs="方正小标宋_GBK"/>
          <w:sz w:val="44"/>
          <w:szCs w:val="44"/>
          <w:lang w:val="en-US" w:eastAsia="zh-CN"/>
        </w:rPr>
        <w:t>碧桂园假日半岛小区</w:t>
      </w:r>
      <w:r>
        <w:rPr>
          <w:rFonts w:hint="eastAsia" w:ascii="方正小标宋_GBK" w:hAnsi="方正小标宋_GBK" w:eastAsia="方正小标宋_GBK" w:cs="方正小标宋_GBK"/>
          <w:sz w:val="44"/>
          <w:szCs w:val="44"/>
        </w:rPr>
        <w:t>“10·2”</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lang w:eastAsia="zh-CN"/>
        </w:rPr>
      </w:pPr>
      <w:bookmarkStart w:id="1" w:name="_Toc10244"/>
      <w:r>
        <w:rPr>
          <w:rFonts w:hint="eastAsia" w:ascii="方正小标宋_GBK" w:hAnsi="方正小标宋_GBK" w:eastAsia="方正小标宋_GBK" w:cs="方正小标宋_GBK"/>
          <w:sz w:val="44"/>
          <w:szCs w:val="44"/>
        </w:rPr>
        <w:t>一般其他伤害事故</w:t>
      </w:r>
      <w:r>
        <w:rPr>
          <w:rFonts w:hint="eastAsia" w:ascii="方正小标宋_GBK" w:hAnsi="方正小标宋_GBK" w:eastAsia="方正小标宋_GBK" w:cs="方正小标宋_GBK"/>
          <w:sz w:val="44"/>
          <w:szCs w:val="44"/>
          <w:lang w:eastAsia="zh-CN"/>
        </w:rPr>
        <w:t>调查报告</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2025年10月2日9时许，石角镇碧桂园假日半岛小区发生一起一般其他伤害事故，造成一人死亡。直接经济损失104万元人民币。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rPr>
      </w:pPr>
      <w:r>
        <w:rPr>
          <w:rFonts w:hint="default" w:ascii="仿宋_GB2312" w:hAnsi="仿宋_GB2312" w:eastAsia="仿宋_GB2312" w:cs="仿宋_GB2312"/>
          <w:color w:val="auto"/>
          <w:sz w:val="32"/>
          <w:szCs w:val="32"/>
          <w:lang w:val="en-US" w:eastAsia="zh-CN"/>
        </w:rPr>
        <w:t>根据《中华人民共和国安全生产法》和《生产安全事故报告和调查处理条例》（国务院令第 493 号）的规定，为彻查事故</w:t>
      </w:r>
      <w:r>
        <w:rPr>
          <w:rFonts w:hint="eastAsia" w:ascii="仿宋_GB2312" w:hAnsi="仿宋_GB2312" w:eastAsia="仿宋_GB2312" w:cs="仿宋_GB2312"/>
          <w:color w:val="auto"/>
          <w:sz w:val="32"/>
          <w:szCs w:val="32"/>
          <w:lang w:val="en-US" w:eastAsia="zh-CN"/>
        </w:rPr>
        <w:t>原</w:t>
      </w:r>
      <w:r>
        <w:rPr>
          <w:rFonts w:hint="default" w:ascii="仿宋_GB2312" w:hAnsi="仿宋_GB2312" w:eastAsia="仿宋_GB2312" w:cs="仿宋_GB2312"/>
          <w:color w:val="auto"/>
          <w:sz w:val="32"/>
          <w:szCs w:val="32"/>
          <w:lang w:val="en-US" w:eastAsia="zh-CN"/>
        </w:rPr>
        <w:t>因，依法追究相关责任单位及责任人员责任。清城区人民政府</w:t>
      </w:r>
      <w:r>
        <w:rPr>
          <w:rFonts w:hint="eastAsia" w:ascii="仿宋_GB2312" w:hAnsi="仿宋_GB2312" w:eastAsia="仿宋_GB2312" w:cs="仿宋_GB2312"/>
          <w:color w:val="auto"/>
          <w:sz w:val="32"/>
          <w:szCs w:val="32"/>
          <w:lang w:val="en-US" w:eastAsia="zh-CN"/>
        </w:rPr>
        <w:t>于10月5日</w:t>
      </w:r>
      <w:r>
        <w:rPr>
          <w:rFonts w:hint="default" w:ascii="仿宋_GB2312" w:hAnsi="仿宋_GB2312" w:eastAsia="仿宋_GB2312" w:cs="仿宋_GB2312"/>
          <w:color w:val="auto"/>
          <w:sz w:val="32"/>
          <w:szCs w:val="32"/>
          <w:lang w:val="en-US" w:eastAsia="zh-CN"/>
        </w:rPr>
        <w:t>成立</w:t>
      </w:r>
      <w:r>
        <w:rPr>
          <w:rFonts w:hint="eastAsia" w:ascii="仿宋_GB2312" w:hAnsi="仿宋_GB2312" w:eastAsia="仿宋_GB2312" w:cs="仿宋_GB2312"/>
          <w:color w:val="auto"/>
          <w:sz w:val="32"/>
          <w:szCs w:val="32"/>
          <w:lang w:val="en-US" w:eastAsia="zh-CN"/>
        </w:rPr>
        <w:t>了由区应急管理局、市公安局清城分局、区总工会、区人力资源社会保障局、石角镇人民政府、区住房和城乡建设局等单位组成的</w:t>
      </w:r>
      <w:r>
        <w:rPr>
          <w:rFonts w:hint="default" w:ascii="仿宋_GB2312" w:hAnsi="仿宋_GB2312" w:eastAsia="仿宋_GB2312" w:cs="仿宋_GB2312"/>
          <w:color w:val="auto"/>
          <w:sz w:val="32"/>
          <w:szCs w:val="32"/>
          <w:lang w:val="en-US" w:eastAsia="zh-CN"/>
        </w:rPr>
        <w:t>清城石角碧桂园假日半岛小区“10·2”一般其他伤害事故调查组，负责对本次事故的调查工作。</w:t>
      </w:r>
      <w:r>
        <w:rPr>
          <w:rFonts w:hint="eastAsia" w:ascii="仿宋_GB2312" w:hAnsi="仿宋_GB2312" w:eastAsia="仿宋_GB2312" w:cs="仿宋_GB2312"/>
          <w:b w:val="0"/>
          <w:bCs w:val="0"/>
          <w:color w:val="auto"/>
          <w:sz w:val="32"/>
          <w:szCs w:val="32"/>
          <w:highlight w:val="none"/>
          <w:lang w:val="en-US"/>
        </w:rPr>
        <w:t>事故调查组经调查取证、现场勘察，查清了事故发生原因，认定事故性质，明晰事故责任，提出处理建议及防范措施。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经调查认定，</w:t>
      </w:r>
      <w:r>
        <w:rPr>
          <w:rFonts w:hint="eastAsia" w:ascii="仿宋_GB2312" w:hAnsi="仿宋_GB2312" w:eastAsia="仿宋_GB2312" w:cs="仿宋_GB2312"/>
          <w:color w:val="auto"/>
          <w:sz w:val="32"/>
          <w:szCs w:val="32"/>
        </w:rPr>
        <w:t>清城</w:t>
      </w:r>
      <w:r>
        <w:rPr>
          <w:rFonts w:hint="eastAsia" w:ascii="仿宋_GB2312" w:hAnsi="仿宋_GB2312" w:eastAsia="仿宋_GB2312" w:cs="仿宋_GB2312"/>
          <w:color w:val="auto"/>
          <w:sz w:val="32"/>
          <w:szCs w:val="32"/>
          <w:lang w:val="en-US" w:eastAsia="zh-CN"/>
        </w:rPr>
        <w:t>石角碧桂园假日半岛小区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”一般</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lang w:val="en-US" w:eastAsia="zh-CN"/>
        </w:rPr>
        <w:t>伤害</w:t>
      </w:r>
      <w:r>
        <w:rPr>
          <w:rFonts w:hint="eastAsia" w:ascii="仿宋_GB2312" w:hAnsi="仿宋_GB2312" w:eastAsia="仿宋_GB2312" w:cs="仿宋_GB2312"/>
          <w:color w:val="auto"/>
          <w:sz w:val="32"/>
          <w:szCs w:val="32"/>
        </w:rPr>
        <w:t>事故</w:t>
      </w:r>
      <w:r>
        <w:rPr>
          <w:rFonts w:hint="eastAsia" w:ascii="仿宋_GB2312" w:hAnsi="仿宋_GB2312" w:eastAsia="仿宋_GB2312" w:cs="仿宋_GB2312"/>
          <w:color w:val="auto"/>
          <w:sz w:val="32"/>
          <w:szCs w:val="32"/>
          <w:lang w:eastAsia="zh-CN"/>
        </w:rPr>
        <w:t>是一起因机械设备有缺陷、日常维护</w:t>
      </w:r>
      <w:r>
        <w:rPr>
          <w:rFonts w:hint="eastAsia" w:ascii="仿宋_GB2312" w:hAnsi="仿宋_GB2312" w:eastAsia="仿宋_GB2312" w:cs="仿宋_GB2312"/>
          <w:sz w:val="32"/>
          <w:szCs w:val="32"/>
          <w:lang w:eastAsia="zh-CN"/>
        </w:rPr>
        <w:t>不到位造成的一起生产安全责任事故。</w:t>
      </w:r>
    </w:p>
    <w:p>
      <w:pPr>
        <w:keepNext w:val="0"/>
        <w:keepLines w:val="0"/>
        <w:pageBreakBefore w:val="0"/>
        <w:widowControl w:val="0"/>
        <w:numPr>
          <w:ilvl w:val="0"/>
          <w:numId w:val="0"/>
        </w:numPr>
        <w:tabs>
          <w:tab w:val="left" w:pos="486"/>
        </w:tabs>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2" w:name="_Toc2442"/>
      <w:bookmarkStart w:id="3" w:name="_Toc25412"/>
      <w:r>
        <w:rPr>
          <w:rFonts w:hint="eastAsia" w:ascii="黑体" w:hAnsi="黑体" w:eastAsia="黑体" w:cs="黑体"/>
          <w:sz w:val="32"/>
          <w:szCs w:val="32"/>
          <w:lang w:val="en-US" w:eastAsia="zh-CN"/>
        </w:rPr>
        <w:t>一、事故基本情况</w:t>
      </w:r>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bookmarkStart w:id="4" w:name="_Toc25862"/>
      <w:bookmarkStart w:id="5" w:name="_Toc4939"/>
      <w:r>
        <w:rPr>
          <w:rFonts w:hint="eastAsia" w:ascii="楷体_GB2312" w:hAnsi="楷体_GB2312" w:eastAsia="楷体_GB2312" w:cs="楷体_GB2312"/>
          <w:sz w:val="32"/>
          <w:szCs w:val="32"/>
          <w:lang w:val="en-US" w:eastAsia="zh-CN"/>
        </w:rPr>
        <w:t>（一）事故相关单位及相关单位概况</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碧桂园生活服务集团股份有限公司清远分公司（简称碧桂园生活服务清远分公司），负责人：梁安琼；类别：股份有限公司分公司；成立日期：2006年4月；经营场所：清远市清城区石角镇花兜开发区碧桂园假日半岛酒店负一层；经营范围包含：提供物业管理及与物业管理相关的咨询服务、家居清洁及维修服务（不含特种设备修理）、绿化养护管理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州绿高社区居民服务有限公司连南分公司（简称广州绿高连南分公司），负责人：明阳；类别：股份有限公司分公司；经营场所：连南县三江镇瑶族文化大酒店后侧（碧桂园连南分公司内物业用房）；成立日期：2019年12月；经营范围包含：居民服务业，家庭服务;物业管理;建筑物清洁服务;绿化管理、养护、病虫防治服务;园林绿化工程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庆碧才物业管理有限公司（简称碧才物业公司）。法定代表人：李强；住所：安徽省安庆市大观区十里乡皇冠路1号A幢217-15室；成立日期：2023年12月；经营范围包含：一般项目：物业管理；人力资源服务（不含职业中介活动、劳务派遣服务）。2024年9月办理《劳务派遣经营许可证》，许可经营事项：劳务派遣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bookmarkStart w:id="6" w:name="_Toc2071"/>
      <w:r>
        <w:rPr>
          <w:rFonts w:hint="eastAsia" w:ascii="楷体_GB2312" w:hAnsi="楷体_GB2312" w:eastAsia="楷体_GB2312" w:cs="楷体_GB2312"/>
          <w:sz w:val="32"/>
          <w:szCs w:val="32"/>
          <w:lang w:val="en-US" w:eastAsia="zh-CN"/>
        </w:rPr>
        <w:t>（二）相关合同（协议）签订情况</w:t>
      </w:r>
      <w:bookmarkEnd w:id="6"/>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1.2025年1月，碧桂园生活服务清远分公司与广州绿高连南分公司签订《清远碧桂园项目公共环境清洁服务承包合同》，碧桂园生活服务清远分公司把清远碧桂园项目特定区域（包括涉事路段）内的公共区域环境清洁、垃圾收集及清运、四害消杀服务给予广州绿高连南分公司负责承包。</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2.2025年1月，碧才物业公司与谭*报签订《劳务协议书》，谭*报在碧才物业公司从事的具体岗位为服务，服务工作地点为广州绿高连南分公司，服务年限从2025年1月至2026年3月。</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3.2025年3月，广州绿高连南分公司与碧才物业公司签订《业务外包协议》，广州绿高连南分公司把清远碧桂园项目特定区域（包括涉事路段）内的保洁、绿化岗位外包服务项目发包给碧才物业公司，碧才物业公司向广州绿高连南分公司提供外包服务。依据双方签订的《&lt;业务外包协议&gt;补充备忘录》第三条—双方管理权限约定，碧才物业公司派遗人员日常工作由广州绿高连南分公司安排并进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z w:val="32"/>
          <w:szCs w:val="32"/>
          <w:lang w:val="en-US" w:eastAsia="zh-CN"/>
        </w:rPr>
      </w:pPr>
      <w:bookmarkStart w:id="7" w:name="_Toc23678"/>
      <w:r>
        <w:rPr>
          <w:rFonts w:hint="eastAsia" w:ascii="楷体_GB2312" w:hAnsi="楷体_GB2312" w:eastAsia="楷体_GB2312" w:cs="楷体_GB2312"/>
          <w:sz w:val="32"/>
          <w:szCs w:val="32"/>
          <w:lang w:val="en-US" w:eastAsia="zh-CN"/>
        </w:rPr>
        <w:t>（三）伤亡人员情况</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ascii="仿宋_GB2312" w:hAnsi="仿宋_GB2312" w:eastAsia="仿宋_GB2312" w:cs="仿宋_GB2312"/>
          <w:sz w:val="32"/>
          <w:szCs w:val="32"/>
          <w:lang w:val="en-US" w:eastAsia="zh-CN"/>
        </w:rPr>
        <w:t>死者谭*报，男，62岁，住所：石角镇碧桂园假日半岛一号3期32栋某室。2025年8月、9月接受了碧桂园假日半岛项目环境管理服务部的“交通安全及作业安全培训”（包含扫地机操作），其日常工作由广州绿高连南分公司负责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sz w:val="30"/>
          <w:szCs w:val="30"/>
          <w:lang w:val="en-US" w:eastAsia="zh-CN"/>
        </w:rPr>
      </w:pPr>
      <w:bookmarkStart w:id="8" w:name="_Toc17047"/>
      <w:r>
        <w:rPr>
          <w:rFonts w:hint="eastAsia" w:ascii="楷体_GB2312" w:hAnsi="楷体_GB2312" w:eastAsia="楷体_GB2312" w:cs="楷体_GB2312"/>
          <w:sz w:val="32"/>
          <w:szCs w:val="32"/>
          <w:lang w:val="en-US" w:eastAsia="zh-CN"/>
        </w:rPr>
        <w:t>（四）事故发生相关单位情况</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碧桂园生活服务清远分公司建立了《安全生产管理制度》和制定了《物业基础服务风险控制管理办法》（编号：WY-YY-004），定期开展了消防、防汛安全演练。2025年9月，开展了中秋及国庆节前安全检查（包括对委外单位安全排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广州绿高连南分公司建立了安全生产责任制，对派遣人员进行了安全生产培训教育。涉事扫地机在2025年10月前每月进行一次设备维修（保养）并记录建档，但《设备维修（保养）记录表》显示维修只限于扫地机插座、电源线盘、开关、接地保护、其他，没有涉及制动、行驶、转向系统的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bookmarkStart w:id="9" w:name="_Toc13136"/>
      <w:r>
        <w:rPr>
          <w:rFonts w:hint="eastAsia" w:ascii="楷体_GB2312" w:hAnsi="楷体_GB2312" w:eastAsia="楷体_GB2312" w:cs="楷体_GB2312"/>
          <w:sz w:val="32"/>
          <w:szCs w:val="32"/>
          <w:lang w:val="en-US" w:eastAsia="zh-CN"/>
        </w:rPr>
        <w:t>（五）事故现场情况</w:t>
      </w:r>
      <w:bookmarkEnd w:id="9"/>
    </w:p>
    <w:p>
      <w:pPr>
        <w:numPr>
          <w:ilvl w:val="0"/>
          <w:numId w:val="0"/>
        </w:numPr>
        <w:ind w:leftChars="200"/>
        <w:jc w:val="center"/>
        <w:rPr>
          <w:rFonts w:hint="default"/>
          <w:sz w:val="30"/>
          <w:szCs w:val="30"/>
          <w:lang w:val="en-US" w:eastAsia="zh-CN"/>
        </w:rPr>
      </w:pPr>
      <w:r>
        <w:rPr>
          <w:rFonts w:hint="default"/>
          <w:sz w:val="30"/>
          <w:szCs w:val="30"/>
          <w:lang w:val="en-US" w:eastAsia="zh-CN"/>
        </w:rPr>
        <w:drawing>
          <wp:inline distT="0" distB="0" distL="114300" distR="114300">
            <wp:extent cx="3298190" cy="2245995"/>
            <wp:effectExtent l="0" t="0" r="16510" b="1905"/>
            <wp:docPr id="1" name="图片 1" descr="mmexport175982077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759820774507"/>
                    <pic:cNvPicPr>
                      <a:picLocks noChangeAspect="1"/>
                    </pic:cNvPicPr>
                  </pic:nvPicPr>
                  <pic:blipFill>
                    <a:blip r:embed="rId6"/>
                    <a:stretch>
                      <a:fillRect/>
                    </a:stretch>
                  </pic:blipFill>
                  <pic:spPr>
                    <a:xfrm>
                      <a:off x="0" y="0"/>
                      <a:ext cx="3298190" cy="2245995"/>
                    </a:xfrm>
                    <a:prstGeom prst="rect">
                      <a:avLst/>
                    </a:prstGeom>
                  </pic:spPr>
                </pic:pic>
              </a:graphicData>
            </a:graphic>
          </wp:inline>
        </w:drawing>
      </w:r>
    </w:p>
    <w:p>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（图片1：涉事扫地机）</w:t>
      </w:r>
    </w:p>
    <w:p>
      <w:pPr>
        <w:jc w:val="both"/>
        <w:rPr>
          <w:rFonts w:hint="eastAsia"/>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4213860</wp:posOffset>
                </wp:positionH>
                <wp:positionV relativeFrom="page">
                  <wp:posOffset>5585460</wp:posOffset>
                </wp:positionV>
                <wp:extent cx="216535" cy="2248535"/>
                <wp:effectExtent l="0" t="53340" r="9525" b="206375"/>
                <wp:wrapNone/>
                <wp:docPr id="16" name="圆角右箭头 16"/>
                <wp:cNvGraphicFramePr/>
                <a:graphic xmlns:a="http://schemas.openxmlformats.org/drawingml/2006/main">
                  <a:graphicData uri="http://schemas.microsoft.com/office/word/2010/wordprocessingShape">
                    <wps:wsp>
                      <wps:cNvSpPr/>
                      <wps:spPr>
                        <a:xfrm rot="15540000">
                          <a:off x="0" y="0"/>
                          <a:ext cx="216535" cy="2248535"/>
                        </a:xfrm>
                        <a:prstGeom prst="bentArrow">
                          <a:avLst>
                            <a:gd name="adj1" fmla="val 25000"/>
                            <a:gd name="adj2" fmla="val 31398"/>
                            <a:gd name="adj3" fmla="val 25000"/>
                            <a:gd name="adj4" fmla="val 4375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31.8pt;margin-top:439.8pt;height:177.05pt;width:17.05pt;mso-position-vertical-relative:page;rotation:-6619136f;z-index:251661312;v-text-anchor:middle;mso-width-relative:page;mso-height-relative:page;" fillcolor="#FF0000" filled="t" stroked="f" coordsize="216535,2248535" o:gfxdata="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mrz0i2gAAAAwBAAAPAAAAAAAA&#10;AAEAIAAAACIAAABkcnMvZG93bnJldi54bWxQSwECFAAUAAAACACHTuJASZ+e4rsCAACDBQAADgAA&#10;AAAAAAABACAAAAApAQAAZHJzL2Uyb0RvYy54bWxQSwUGAAAAAAYABgBZAQAAVgYAAAAA&#10;" path="m0,2248535l0,135654c0,83334,42414,40920,94734,40920l162401,40920,162401,0,216535,67987,162401,135975,162401,95054,94734,95054c72311,95054,54134,113231,54134,135654l54133,2248535xe">
                <v:path o:connectlocs="162401,0;162401,135975;27066,2248535;216535,67987" o:connectangles="247,82,82,0"/>
                <v:fill on="t" focussize="0,0"/>
                <v:stroke on="f" weight="1pt" miterlimit="8" joinstyle="miter"/>
                <v:imagedata o:title=""/>
                <o:lock v:ext="edit" aspectratio="f"/>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4436110</wp:posOffset>
                </wp:positionH>
                <wp:positionV relativeFrom="paragraph">
                  <wp:posOffset>1426845</wp:posOffset>
                </wp:positionV>
                <wp:extent cx="758190" cy="5194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58190" cy="519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color w:val="FF0000"/>
                                <w:sz w:val="32"/>
                                <w:szCs w:val="32"/>
                                <w:lang w:val="en-US" w:eastAsia="zh-CN"/>
                              </w:rPr>
                            </w:pPr>
                            <w:r>
                              <w:rPr>
                                <w:rFonts w:hint="eastAsia"/>
                                <w:color w:val="FF0000"/>
                                <w:sz w:val="32"/>
                                <w:szCs w:val="32"/>
                                <w:lang w:val="en-US" w:eastAsia="zh-CN"/>
                              </w:rPr>
                              <w:t>28街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3pt;margin-top:112.35pt;height:40.9pt;width:59.7pt;z-index:251660288;mso-width-relative:page;mso-height-relative:page;" filled="f" stroked="f" coordsize="21600,21600" o:gfxdata="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GLvANwAAAALAQAADwAAAAAAAAABACAAAAAiAAAA&#10;ZHJzL2Rvd25yZXYueG1sUEsBAhQAFAAAAAgAh07iQHPG/Ok8AgAAZQQAAA4AAAAAAAAAAQAgAAAA&#10;KwEAAGRycy9lMm9Eb2MueG1sUEsFBgAAAAAGAAYAWQEAANkFAAAAAA==&#10;">
                <v:fill on="f" focussize="0,0"/>
                <v:stroke on="f" weight="0.5pt"/>
                <v:imagedata o:title=""/>
                <o:lock v:ext="edit" aspectratio="f"/>
                <v:textbox>
                  <w:txbxContent>
                    <w:p>
                      <w:pPr>
                        <w:rPr>
                          <w:rFonts w:hint="default" w:eastAsiaTheme="minorEastAsia"/>
                          <w:color w:val="FF0000"/>
                          <w:sz w:val="32"/>
                          <w:szCs w:val="32"/>
                          <w:lang w:val="en-US" w:eastAsia="zh-CN"/>
                        </w:rPr>
                      </w:pPr>
                      <w:r>
                        <w:rPr>
                          <w:rFonts w:hint="eastAsia"/>
                          <w:color w:val="FF0000"/>
                          <w:sz w:val="32"/>
                          <w:szCs w:val="32"/>
                          <w:lang w:val="en-US" w:eastAsia="zh-CN"/>
                        </w:rPr>
                        <w:t>28街</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1343660</wp:posOffset>
                </wp:positionH>
                <wp:positionV relativeFrom="paragraph">
                  <wp:posOffset>1391285</wp:posOffset>
                </wp:positionV>
                <wp:extent cx="636905" cy="4775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36905" cy="477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color w:val="FF0000"/>
                                <w:sz w:val="32"/>
                                <w:szCs w:val="40"/>
                                <w:lang w:val="en-US" w:eastAsia="zh-CN"/>
                              </w:rPr>
                            </w:pPr>
                            <w:r>
                              <w:rPr>
                                <w:rFonts w:hint="eastAsia"/>
                                <w:color w:val="FF0000"/>
                                <w:sz w:val="32"/>
                                <w:szCs w:val="40"/>
                                <w:lang w:val="en-US" w:eastAsia="zh-CN"/>
                              </w:rPr>
                              <w:t>22街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pt;margin-top:109.55pt;height:37.6pt;width:50.15pt;z-index:251662336;mso-width-relative:page;mso-height-relative:page;" filled="f" stroked="f" coordsize="21600,21600" o:gfxdata="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6VdavbAAAACwEAAA8AAAAAAAAAAQAgAAAAIgAAAGRy&#10;cy9kb3ducmV2LnhtbFBLAQIUABQAAAAIAIdO4kBEld9yOwIAAGcEAAAOAAAAAAAAAAEAIAAAACoB&#10;AABkcnMvZTJvRG9jLnhtbFBLBQYAAAAABgAGAFkBAADXBQAAAAA=&#10;">
                <v:fill on="f" focussize="0,0"/>
                <v:stroke on="f" weight="0.5pt"/>
                <v:imagedata o:title=""/>
                <o:lock v:ext="edit" aspectratio="f"/>
                <v:textbox>
                  <w:txbxContent>
                    <w:p>
                      <w:pPr>
                        <w:rPr>
                          <w:rFonts w:hint="default" w:eastAsiaTheme="minorEastAsia"/>
                          <w:color w:val="FF0000"/>
                          <w:sz w:val="32"/>
                          <w:szCs w:val="40"/>
                          <w:lang w:val="en-US" w:eastAsia="zh-CN"/>
                        </w:rPr>
                      </w:pPr>
                      <w:r>
                        <w:rPr>
                          <w:rFonts w:hint="eastAsia"/>
                          <w:color w:val="FF0000"/>
                          <w:sz w:val="32"/>
                          <w:szCs w:val="40"/>
                          <w:lang w:val="en-US" w:eastAsia="zh-CN"/>
                        </w:rPr>
                        <w:t>22街</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617855</wp:posOffset>
                </wp:positionH>
                <wp:positionV relativeFrom="paragraph">
                  <wp:posOffset>892175</wp:posOffset>
                </wp:positionV>
                <wp:extent cx="904240" cy="758825"/>
                <wp:effectExtent l="0" t="10795" r="10160" b="11430"/>
                <wp:wrapNone/>
                <wp:docPr id="5" name="直接箭头连接符 5"/>
                <wp:cNvGraphicFramePr/>
                <a:graphic xmlns:a="http://schemas.openxmlformats.org/drawingml/2006/main">
                  <a:graphicData uri="http://schemas.microsoft.com/office/word/2010/wordprocessingShape">
                    <wps:wsp>
                      <wps:cNvCnPr/>
                      <wps:spPr>
                        <a:xfrm flipH="1">
                          <a:off x="0" y="0"/>
                          <a:ext cx="904240" cy="758825"/>
                        </a:xfrm>
                        <a:prstGeom prst="straightConnector1">
                          <a:avLst/>
                        </a:prstGeom>
                        <a:ln w="28575" cmpd="sng">
                          <a:solidFill>
                            <a:srgbClr val="FF0000"/>
                          </a:solidFill>
                          <a:prstDash val="solid"/>
                          <a:tailEnd type="arrow"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6" o:spt="32" type="#_x0000_t32" style="position:absolute;left:0pt;flip:x;margin-left:48.65pt;margin-top:70.25pt;height:59.75pt;width:71.2pt;z-index:251659264;mso-width-relative:page;mso-height-relative:page;" filled="f" stroked="t" coordsize="21600,21600" o:gfxdata="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4omtcAAAAK&#10;AQAADwAAAAAAAAABACAAAAAiAAAAZHJzL2Rvd25yZXYueG1sUEsBAhQAFAAAAAgAh07iQL5soaQd&#10;AgAA/wMAAA4AAAAAAAAAAQAgAAAAJgEAAGRycy9lMm9Eb2MueG1sUEsFBgAAAAAGAAYAWQEAALUF&#10;AAAAAA==&#10;">
                <v:fill on="f" focussize="0,0"/>
                <v:stroke weight="2.25pt" color="#FF0000 [3205]" miterlimit="8" joinstyle="miter" endarrow="open"/>
                <v:imagedata o:title=""/>
                <o:lock v:ext="edit" aspectratio="f"/>
              </v:shape>
            </w:pict>
          </mc:Fallback>
        </mc:AlternateContent>
      </w:r>
      <w:r>
        <w:rPr>
          <w:rFonts w:hint="eastAsia"/>
          <w:sz w:val="28"/>
          <w:szCs w:val="28"/>
          <w:lang w:val="en-US" w:eastAsia="zh-CN"/>
        </w:rPr>
        <w:drawing>
          <wp:inline distT="0" distB="0" distL="114300" distR="114300">
            <wp:extent cx="2686685" cy="2047875"/>
            <wp:effectExtent l="0" t="0" r="18415" b="9525"/>
            <wp:docPr id="4" name="图片 4" descr="917895702826447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178957028264475980"/>
                    <pic:cNvPicPr>
                      <a:picLocks noChangeAspect="1"/>
                    </pic:cNvPicPr>
                  </pic:nvPicPr>
                  <pic:blipFill>
                    <a:blip r:embed="rId7"/>
                    <a:stretch>
                      <a:fillRect/>
                    </a:stretch>
                  </pic:blipFill>
                  <pic:spPr>
                    <a:xfrm>
                      <a:off x="0" y="0"/>
                      <a:ext cx="2686685" cy="2047875"/>
                    </a:xfrm>
                    <a:prstGeom prst="rect">
                      <a:avLst/>
                    </a:prstGeom>
                  </pic:spPr>
                </pic:pic>
              </a:graphicData>
            </a:graphic>
          </wp:inline>
        </w:drawing>
      </w:r>
      <w:r>
        <w:rPr>
          <w:rFonts w:hint="eastAsia"/>
          <w:sz w:val="28"/>
          <w:szCs w:val="28"/>
          <w:lang w:val="en-US" w:eastAsia="zh-CN"/>
        </w:rPr>
        <w:t xml:space="preserve"> </w:t>
      </w:r>
      <w:r>
        <w:rPr>
          <w:rFonts w:hint="eastAsia"/>
          <w:sz w:val="28"/>
          <w:szCs w:val="28"/>
          <w:lang w:val="en-US" w:eastAsia="zh-CN"/>
        </w:rPr>
        <w:drawing>
          <wp:inline distT="0" distB="0" distL="114300" distR="114300">
            <wp:extent cx="2684780" cy="2041525"/>
            <wp:effectExtent l="0" t="0" r="1270" b="15875"/>
            <wp:docPr id="11" name="图片 11" descr="101531564664383709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153156466438370964(1)"/>
                    <pic:cNvPicPr>
                      <a:picLocks noChangeAspect="1"/>
                    </pic:cNvPicPr>
                  </pic:nvPicPr>
                  <pic:blipFill>
                    <a:blip r:embed="rId8"/>
                    <a:stretch>
                      <a:fillRect/>
                    </a:stretch>
                  </pic:blipFill>
                  <pic:spPr>
                    <a:xfrm>
                      <a:off x="0" y="0"/>
                      <a:ext cx="2684780" cy="2041525"/>
                    </a:xfrm>
                    <a:prstGeom prst="rect">
                      <a:avLst/>
                    </a:prstGeom>
                  </pic:spPr>
                </pic:pic>
              </a:graphicData>
            </a:graphic>
          </wp:inline>
        </w:drawing>
      </w:r>
    </w:p>
    <w:p>
      <w:pPr>
        <w:jc w:val="center"/>
        <w:rPr>
          <w:rFonts w:hint="eastAsia"/>
          <w:sz w:val="28"/>
          <w:szCs w:val="28"/>
          <w:lang w:val="en-US" w:eastAsia="zh-CN"/>
        </w:rPr>
      </w:pPr>
      <w:r>
        <w:rPr>
          <w:sz w:val="28"/>
        </w:rPr>
        <mc:AlternateContent>
          <mc:Choice Requires="wps">
            <w:drawing>
              <wp:anchor distT="0" distB="0" distL="114300" distR="114300" simplePos="0" relativeHeight="251666432" behindDoc="0" locked="0" layoutInCell="1" allowOverlap="1">
                <wp:simplePos x="0" y="0"/>
                <wp:positionH relativeFrom="column">
                  <wp:posOffset>3583305</wp:posOffset>
                </wp:positionH>
                <wp:positionV relativeFrom="paragraph">
                  <wp:posOffset>1423670</wp:posOffset>
                </wp:positionV>
                <wp:extent cx="666750" cy="276860"/>
                <wp:effectExtent l="0" t="0" r="0" b="0"/>
                <wp:wrapNone/>
                <wp:docPr id="14" name="文本框 14"/>
                <wp:cNvGraphicFramePr/>
                <a:graphic xmlns:a="http://schemas.openxmlformats.org/drawingml/2006/main">
                  <a:graphicData uri="http://schemas.microsoft.com/office/word/2010/wordprocessingShape">
                    <wps:wsp>
                      <wps:cNvSpPr txBox="1"/>
                      <wps:spPr>
                        <a:xfrm>
                          <a:off x="4741545" y="2998470"/>
                          <a:ext cx="666750" cy="276860"/>
                        </a:xfrm>
                        <a:prstGeom prst="rect">
                          <a:avLst/>
                        </a:prstGeom>
                        <a:noFill/>
                        <a:ln w="1270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color w:val="FF0000"/>
                                <w:sz w:val="18"/>
                                <w:szCs w:val="18"/>
                                <w:lang w:val="en-US" w:eastAsia="zh-CN"/>
                              </w:rPr>
                              <w:t>死者位置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15pt;margin-top:112.1pt;height:21.8pt;width:52.5pt;z-index:251666432;mso-width-relative:page;mso-height-relative:page;" filled="f" stroked="f" coordsize="21600,21600" o:gfxdata="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x32GdkAAAALAQAADwAAAAAAAAAB&#10;ACAAAAAiAAAAZHJzL2Rvd25yZXYueG1sUEsBAhQAFAAAAAgAh07iQPCcVSJIAgAAdAQAAA4AAAAA&#10;AAAAAQAgAAAAKAEAAGRycy9lMm9Eb2MueG1sUEsFBgAAAAAGAAYAWQEAAOIFAAAAAA==&#10;">
                <v:fill on="f" focussize="0,0"/>
                <v:stroke on="f" weight="1pt"/>
                <v:imagedata o:title=""/>
                <o:lock v:ext="edit" aspectratio="f"/>
                <v:textbox>
                  <w:txbxContent>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color w:val="FF0000"/>
                          <w:sz w:val="18"/>
                          <w:szCs w:val="18"/>
                          <w:lang w:val="en-US" w:eastAsia="zh-CN"/>
                        </w:rPr>
                        <w:t>死者位置</w:t>
                      </w:r>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1288415</wp:posOffset>
                </wp:positionV>
                <wp:extent cx="301625" cy="230505"/>
                <wp:effectExtent l="0" t="0" r="22225" b="17145"/>
                <wp:wrapNone/>
                <wp:docPr id="8" name="直接箭头连接符 8"/>
                <wp:cNvGraphicFramePr/>
                <a:graphic xmlns:a="http://schemas.openxmlformats.org/drawingml/2006/main">
                  <a:graphicData uri="http://schemas.microsoft.com/office/word/2010/wordprocessingShape">
                    <wps:wsp>
                      <wps:cNvCnPr/>
                      <wps:spPr>
                        <a:xfrm flipH="1" flipV="1">
                          <a:off x="4567555" y="2719705"/>
                          <a:ext cx="301625" cy="230505"/>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82.1pt;margin-top:101.45pt;height:18.15pt;width:23.75pt;z-index:251665408;mso-width-relative:page;mso-height-relative:page;" filled="f" stroked="t" coordsize="21600,21600" o:gfxdata="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cd&#10;HHrYAAAACwEAAA8AAAAAAAAAAQAgAAAAIgAAAGRycy9kb3ducmV2LnhtbFBLAQIUABQAAAAIAIdO&#10;4kDpayjLIwIAAAMEAAAOAAAAAAAAAAEAIAAAACcBAABkcnMvZTJvRG9jLnhtbFBLBQYAAAAABgAG&#10;AFkBAAC8BQAAAAA=&#10;">
                <v:fill on="f" focussize="0,0"/>
                <v:stroke weight="1pt" color="#FF0000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3237865</wp:posOffset>
                </wp:positionH>
                <wp:positionV relativeFrom="paragraph">
                  <wp:posOffset>1007110</wp:posOffset>
                </wp:positionV>
                <wp:extent cx="377190" cy="361315"/>
                <wp:effectExtent l="6350" t="6350" r="16510" b="13335"/>
                <wp:wrapNone/>
                <wp:docPr id="7" name="椭圆 7"/>
                <wp:cNvGraphicFramePr/>
                <a:graphic xmlns:a="http://schemas.openxmlformats.org/drawingml/2006/main">
                  <a:graphicData uri="http://schemas.microsoft.com/office/word/2010/wordprocessingShape">
                    <wps:wsp>
                      <wps:cNvSpPr/>
                      <wps:spPr>
                        <a:xfrm>
                          <a:off x="4237355" y="2470785"/>
                          <a:ext cx="377190" cy="36131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54.95pt;margin-top:79.3pt;height:28.45pt;width:29.7pt;z-index:251664384;v-text-anchor:middle;mso-width-relative:page;mso-height-relative:page;" filled="f" stroked="t" coordsize="21600,21600" o:gfxdata="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b95uqNYAAAALAQAADwAAAAAAAAABACAAAAAiAAAA&#10;ZHJzL2Rvd25yZXYueG1sUEsBAhQAFAAAAAgAh07iQMzWV797AgAA2QQAAA4AAAAAAAAAAQAgAAAA&#10;JQEAAGRycy9lMm9Eb2MueG1sUEsFBgAAAAAGAAYAWQEAABIGAAAAAA==&#10;">
                <v:fill on="f" focussize="0,0"/>
                <v:stroke weight="1pt" color="#FF0000 [3204]" miterlimit="8" joinstyle="miter"/>
                <v:imagedata o:title=""/>
                <o:lock v:ext="edit" aspectratio="f"/>
              </v:shape>
            </w:pict>
          </mc:Fallback>
        </mc:AlternateContent>
      </w:r>
      <w:r>
        <w:rPr>
          <w:rFonts w:hint="eastAsia"/>
          <w:sz w:val="28"/>
          <w:szCs w:val="28"/>
          <w:lang w:val="en-US" w:eastAsia="zh-CN"/>
        </w:rPr>
        <w:drawing>
          <wp:inline distT="0" distB="0" distL="114300" distR="114300">
            <wp:extent cx="3448685" cy="2288540"/>
            <wp:effectExtent l="0" t="0" r="18415" b="16510"/>
            <wp:docPr id="6" name="图片 6" descr="mmexport175982132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mexport1759821328599"/>
                    <pic:cNvPicPr>
                      <a:picLocks noChangeAspect="1"/>
                    </pic:cNvPicPr>
                  </pic:nvPicPr>
                  <pic:blipFill>
                    <a:blip r:embed="rId9"/>
                    <a:srcRect b="11558"/>
                    <a:stretch>
                      <a:fillRect/>
                    </a:stretch>
                  </pic:blipFill>
                  <pic:spPr>
                    <a:xfrm>
                      <a:off x="0" y="0"/>
                      <a:ext cx="3448685" cy="2288540"/>
                    </a:xfrm>
                    <a:prstGeom prst="rect">
                      <a:avLst/>
                    </a:prstGeom>
                  </pic:spPr>
                </pic:pic>
              </a:graphicData>
            </a:graphic>
          </wp:inline>
        </w:drawing>
      </w:r>
      <w:r>
        <w:rPr>
          <w:sz w:val="28"/>
        </w:rPr>
        <mc:AlternateContent>
          <mc:Choice Requires="wps">
            <w:drawing>
              <wp:anchor distT="0" distB="0" distL="114300" distR="114300" simplePos="0" relativeHeight="251663360" behindDoc="0" locked="0" layoutInCell="1" allowOverlap="1">
                <wp:simplePos x="0" y="0"/>
                <wp:positionH relativeFrom="column">
                  <wp:posOffset>2882265</wp:posOffset>
                </wp:positionH>
                <wp:positionV relativeFrom="paragraph">
                  <wp:posOffset>1566545</wp:posOffset>
                </wp:positionV>
                <wp:extent cx="1098550" cy="5861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98550" cy="586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color w:val="FF0000"/>
                                <w:sz w:val="32"/>
                                <w:szCs w:val="40"/>
                                <w:lang w:val="en-US" w:eastAsia="zh-CN"/>
                              </w:rPr>
                            </w:pPr>
                            <w:r>
                              <w:rPr>
                                <w:rFonts w:hint="eastAsia"/>
                                <w:color w:val="FF0000"/>
                                <w:sz w:val="32"/>
                                <w:szCs w:val="40"/>
                                <w:lang w:val="en-US" w:eastAsia="zh-CN"/>
                              </w:rPr>
                              <w:t>22街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95pt;margin-top:123.35pt;height:46.15pt;width:86.5pt;z-index:251663360;mso-width-relative:page;mso-height-relative:page;" filled="f" stroked="f" coordsize="21600,21600" o:gfxdata="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nG1AM3QAAAAsBAAAPAAAAAAAAAAEAIAAAACIAAABk&#10;cnMvZG93bnJldi54bWxQSwECFAAUAAAACACHTuJAdVJPNDoCAABoBAAADgAAAAAAAAABACAAAAAs&#10;AQAAZHJzL2Uyb0RvYy54bWxQSwUGAAAAAAYABgBZAQAA2AUAAAAA&#10;">
                <v:fill on="f" focussize="0,0"/>
                <v:stroke on="f" weight="0.5pt"/>
                <v:imagedata o:title=""/>
                <o:lock v:ext="edit" aspectratio="f"/>
                <v:textbox>
                  <w:txbxContent>
                    <w:p>
                      <w:pPr>
                        <w:rPr>
                          <w:rFonts w:hint="default" w:eastAsiaTheme="minorEastAsia"/>
                          <w:color w:val="FF0000"/>
                          <w:sz w:val="32"/>
                          <w:szCs w:val="40"/>
                          <w:lang w:val="en-US" w:eastAsia="zh-CN"/>
                        </w:rPr>
                      </w:pPr>
                      <w:r>
                        <w:rPr>
                          <w:rFonts w:hint="eastAsia"/>
                          <w:color w:val="FF0000"/>
                          <w:sz w:val="32"/>
                          <w:szCs w:val="40"/>
                          <w:lang w:val="en-US" w:eastAsia="zh-CN"/>
                        </w:rPr>
                        <w:t>22街</w:t>
                      </w:r>
                    </w:p>
                  </w:txbxContent>
                </v:textbox>
              </v:shape>
            </w:pict>
          </mc:Fallback>
        </mc:AlternateConten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（图片2）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1.涉事扫地机从翠林水岸28街下坡右转至22街撞到街边绿化带后停止，车辆前侧下方护板及清扫盘受损，现场无其他破坏情况。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涉事扫地机为非特种设备，权属广州绿高社区居民服务有限公司连南分公司。查阅同类型扫地机资料显示：涉事扫地机为嘉得力GTS1900，为地面清扫机，能同时应付微尘及有大块的垃圾碎片的重工业环境，适合清扫公共区域及大型物流区域。最大运行时间5-7小时，工作效率达12350m²/每小时，爬坡能力</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3.经测量，</w:t>
      </w:r>
      <w:r>
        <w:rPr>
          <w:rFonts w:hint="eastAsia" w:ascii="仿宋_GB2312" w:hAnsi="仿宋_GB2312" w:eastAsia="仿宋_GB2312" w:cs="仿宋_GB2312"/>
          <w:b w:val="0"/>
          <w:bCs w:val="0"/>
          <w:sz w:val="32"/>
          <w:szCs w:val="32"/>
          <w:lang w:val="en-US" w:eastAsia="zh-CN"/>
        </w:rPr>
        <w:t>翠林水岸28街下坡角度7%，未超出</w:t>
      </w:r>
      <w:r>
        <w:rPr>
          <w:rFonts w:hint="eastAsia" w:ascii="仿宋_GB2312" w:hAnsi="仿宋_GB2312" w:eastAsia="仿宋_GB2312" w:cs="仿宋_GB2312"/>
          <w:sz w:val="32"/>
          <w:szCs w:val="32"/>
          <w:lang w:val="en-US" w:eastAsia="zh-CN"/>
        </w:rPr>
        <w:t>涉事扫地机爬坡能力16%范围。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bookmarkStart w:id="10" w:name="_Toc20806"/>
      <w:r>
        <w:rPr>
          <w:rFonts w:hint="eastAsia" w:ascii="楷体_GB2312" w:hAnsi="楷体_GB2312" w:eastAsia="楷体_GB2312" w:cs="楷体_GB2312"/>
          <w:b w:val="0"/>
          <w:bCs w:val="0"/>
          <w:sz w:val="32"/>
          <w:szCs w:val="32"/>
          <w:lang w:val="en-US" w:eastAsia="zh-CN"/>
        </w:rPr>
        <w:t>（六）涉事</w:t>
      </w:r>
      <w:r>
        <w:rPr>
          <w:rFonts w:hint="eastAsia" w:ascii="楷体_GB2312" w:hAnsi="楷体_GB2312" w:eastAsia="楷体_GB2312" w:cs="楷体_GB2312"/>
          <w:sz w:val="32"/>
          <w:szCs w:val="32"/>
          <w:lang w:val="en-US" w:eastAsia="zh-CN"/>
        </w:rPr>
        <w:t>扫地机检测情况</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28"/>
          <w:szCs w:val="28"/>
          <w:lang w:val="en-US" w:eastAsia="zh-CN"/>
        </w:rPr>
      </w:pPr>
      <w:r>
        <w:rPr>
          <w:rFonts w:hint="eastAsia" w:ascii="仿宋_GB2312" w:hAnsi="仿宋_GB2312" w:eastAsia="仿宋_GB2312" w:cs="仿宋_GB2312"/>
          <w:sz w:val="32"/>
          <w:szCs w:val="32"/>
          <w:lang w:val="en-US" w:eastAsia="zh-CN"/>
        </w:rPr>
        <w:t>事故调查组委托广东达康司法鉴定所对涉事扫地机作出《司法鉴定》（粤达康鉴【2020】痕鉴字第938号），鉴定意见为：工业级驾驶式扫地机制动系、行驶系符合相关安全技术要求。转向系不符合相关安全技术要求，受检车转向系因传动链条断裂、脱落导致转向系统失效。脱落的传动链条表面见多处锈迹，断裂处断口平整且无碰撞痕迹，不排除链条自身材料性能因素在断裂过程中的复合作用或机械疲劳引起的脆性断裂，存在安全隐患</w:t>
      </w:r>
      <w:r>
        <w:rPr>
          <w:rStyle w:val="11"/>
          <w:rFonts w:hint="eastAsia" w:ascii="仿宋_GB2312" w:hAnsi="仿宋_GB2312" w:eastAsia="仿宋_GB2312" w:cs="仿宋_GB2312"/>
          <w:b w:val="0"/>
          <w:bCs w:val="0"/>
          <w:color w:val="auto"/>
          <w:sz w:val="32"/>
          <w:szCs w:val="32"/>
          <w:highlight w:val="none"/>
          <w:lang w:val="en-US" w:eastAsia="zh-CN"/>
        </w:rPr>
        <w:footnoteReference w:id="0"/>
      </w:r>
      <w:r>
        <w:rPr>
          <w:rFonts w:hint="eastAsia" w:ascii="仿宋_GB2312" w:hAnsi="仿宋_GB2312" w:eastAsia="仿宋_GB2312" w:cs="仿宋_GB2312"/>
          <w:sz w:val="32"/>
          <w:szCs w:val="32"/>
          <w:lang w:val="en-US" w:eastAsia="zh-CN"/>
        </w:rPr>
        <w:t>。</w:t>
      </w:r>
    </w:p>
    <w:p>
      <w:pPr>
        <w:jc w:val="center"/>
        <w:rPr>
          <w:rFonts w:hint="eastAsia"/>
          <w:color w:val="FF0000"/>
          <w:sz w:val="28"/>
          <w:szCs w:val="28"/>
          <w:lang w:val="en-US" w:eastAsia="zh-CN"/>
        </w:rPr>
      </w:pPr>
      <w:r>
        <w:rPr>
          <w:rFonts w:hint="eastAsia"/>
          <w:sz w:val="28"/>
          <w:szCs w:val="28"/>
          <w:lang w:val="en-US" w:eastAsia="zh-CN"/>
        </w:rPr>
        <w:drawing>
          <wp:inline distT="0" distB="0" distL="114300" distR="114300">
            <wp:extent cx="4333240" cy="3087370"/>
            <wp:effectExtent l="0" t="0" r="10160" b="17780"/>
            <wp:docPr id="2" name="图片 2" descr="clipbord_176524497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lipbord_1765244972393"/>
                    <pic:cNvPicPr>
                      <a:picLocks noChangeAspect="1"/>
                    </pic:cNvPicPr>
                  </pic:nvPicPr>
                  <pic:blipFill>
                    <a:blip r:embed="rId10"/>
                    <a:stretch>
                      <a:fillRect/>
                    </a:stretch>
                  </pic:blipFill>
                  <pic:spPr>
                    <a:xfrm>
                      <a:off x="0" y="0"/>
                      <a:ext cx="4333240" cy="3087370"/>
                    </a:xfrm>
                    <a:prstGeom prst="rect">
                      <a:avLst/>
                    </a:prstGeom>
                  </pic:spPr>
                </pic:pic>
              </a:graphicData>
            </a:graphic>
          </wp:inline>
        </w:drawing>
      </w:r>
      <w:r>
        <w:rPr>
          <w:rFonts w:hint="eastAsia"/>
          <w:color w:val="FF0000"/>
          <w:sz w:val="28"/>
          <w:szCs w:val="28"/>
          <w:lang w:val="en-US" w:eastAsia="zh-CN"/>
        </w:rPr>
        <w:drawing>
          <wp:inline distT="0" distB="0" distL="114300" distR="114300">
            <wp:extent cx="2694305" cy="1967865"/>
            <wp:effectExtent l="0" t="0" r="10795" b="13335"/>
            <wp:docPr id="13" name="图片 13" descr="clipbord_1765269888878"/>
            <wp:cNvGraphicFramePr/>
            <a:graphic xmlns:a="http://schemas.openxmlformats.org/drawingml/2006/main">
              <a:graphicData uri="http://schemas.openxmlformats.org/drawingml/2006/picture">
                <pic:pic xmlns:pic="http://schemas.openxmlformats.org/drawingml/2006/picture">
                  <pic:nvPicPr>
                    <pic:cNvPr id="13" name="图片 13" descr="clipbord_1765269888878"/>
                    <pic:cNvPicPr/>
                  </pic:nvPicPr>
                  <pic:blipFill>
                    <a:blip r:embed="rId11"/>
                    <a:stretch>
                      <a:fillRect/>
                    </a:stretch>
                  </pic:blipFill>
                  <pic:spPr>
                    <a:xfrm>
                      <a:off x="0" y="0"/>
                      <a:ext cx="2694305" cy="1967865"/>
                    </a:xfrm>
                    <a:prstGeom prst="rect">
                      <a:avLst/>
                    </a:prstGeom>
                  </pic:spPr>
                </pic:pic>
              </a:graphicData>
            </a:graphic>
          </wp:inline>
        </w:drawing>
      </w:r>
      <w:r>
        <w:rPr>
          <w:rFonts w:hint="eastAsia"/>
          <w:color w:val="FF0000"/>
          <w:sz w:val="28"/>
          <w:szCs w:val="28"/>
          <w:lang w:val="en-US" w:eastAsia="zh-CN"/>
        </w:rPr>
        <w:t xml:space="preserve"> </w:t>
      </w:r>
      <w:r>
        <w:rPr>
          <w:rFonts w:hint="eastAsia"/>
          <w:sz w:val="28"/>
          <w:szCs w:val="28"/>
          <w:lang w:val="en-US" w:eastAsia="zh-CN"/>
        </w:rPr>
        <w:drawing>
          <wp:inline distT="0" distB="0" distL="114300" distR="114300">
            <wp:extent cx="2580640" cy="1980565"/>
            <wp:effectExtent l="0" t="0" r="10160" b="635"/>
            <wp:docPr id="3" name="图片 3" descr="clipbord_176524509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lipbord_1765245091694"/>
                    <pic:cNvPicPr>
                      <a:picLocks noChangeAspect="1"/>
                    </pic:cNvPicPr>
                  </pic:nvPicPr>
                  <pic:blipFill>
                    <a:blip r:embed="rId12"/>
                    <a:stretch>
                      <a:fillRect/>
                    </a:stretch>
                  </pic:blipFill>
                  <pic:spPr>
                    <a:xfrm>
                      <a:off x="0" y="0"/>
                      <a:ext cx="2580640" cy="19805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图片3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涉事扫地机的转向盘及转向传动链条）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color w:val="auto"/>
          <w:sz w:val="32"/>
          <w:szCs w:val="32"/>
          <w:lang w:val="en-US" w:eastAsia="zh-CN"/>
        </w:rPr>
      </w:pPr>
      <w:bookmarkStart w:id="11" w:name="_Toc23406"/>
      <w:r>
        <w:rPr>
          <w:rFonts w:hint="eastAsia" w:ascii="楷体_GB2312" w:hAnsi="楷体_GB2312" w:eastAsia="楷体_GB2312" w:cs="楷体_GB2312"/>
          <w:color w:val="auto"/>
          <w:sz w:val="32"/>
          <w:szCs w:val="32"/>
          <w:lang w:val="en-US" w:eastAsia="zh-CN"/>
        </w:rPr>
        <w:t>（七）事故发生经过</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2025年10月2日7时22分，谭*报驾驶扫地机到翠林水岸28街进行清洁作业。约9时，清洁工人</w:t>
      </w:r>
      <w:bookmarkStart w:id="25" w:name="_GoBack"/>
      <w:bookmarkEnd w:id="25"/>
      <w:r>
        <w:rPr>
          <w:rFonts w:hint="eastAsia" w:ascii="仿宋_GB2312" w:hAnsi="仿宋_GB2312" w:eastAsia="仿宋_GB2312" w:cs="仿宋_GB2312"/>
          <w:b w:val="0"/>
          <w:bCs w:val="0"/>
          <w:sz w:val="32"/>
          <w:szCs w:val="32"/>
          <w:lang w:val="en-US" w:eastAsia="zh-CN"/>
        </w:rPr>
        <w:t>刘*陆（女）看见谭*报操作扫地机从28街下坡时，扫地机失控，撞倒在翠林水岸22街绿化带上，谭*报被扫地机惯性摔到机外。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b w:val="0"/>
          <w:bCs w:val="0"/>
          <w:sz w:val="28"/>
          <w:szCs w:val="28"/>
          <w:lang w:val="en-US" w:eastAsia="zh-CN"/>
        </w:rPr>
      </w:pPr>
      <w:bookmarkStart w:id="12" w:name="_Toc13196"/>
      <w:r>
        <w:rPr>
          <w:rFonts w:hint="eastAsia" w:ascii="楷体_GB2312" w:hAnsi="楷体_GB2312" w:eastAsia="楷体_GB2312" w:cs="楷体_GB2312"/>
          <w:b w:val="0"/>
          <w:bCs w:val="0"/>
          <w:sz w:val="32"/>
          <w:szCs w:val="32"/>
          <w:lang w:val="en-US" w:eastAsia="zh-CN"/>
        </w:rPr>
        <w:t>（八）应急处置和医疗救治情况</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事发后，刘*陆立即告诉附近保安人员，现场人员迅速报120。谭*报随后被救护车送院抢救。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2025年10月2日至14日，谭*报经清远市人民医院抢救无效死亡，死亡原因为双侧额顶颞部硬膜下血肿。</w:t>
      </w:r>
    </w:p>
    <w:p>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val="0"/>
          <w:color w:val="000000"/>
          <w:kern w:val="0"/>
          <w:sz w:val="32"/>
          <w:szCs w:val="32"/>
          <w:lang w:val="en-US" w:eastAsia="zh-CN" w:bidi="ar"/>
        </w:rPr>
      </w:pPr>
      <w:bookmarkStart w:id="13" w:name="_Toc30743"/>
      <w:bookmarkStart w:id="14" w:name="_Toc8035"/>
      <w:bookmarkStart w:id="15" w:name="_Toc21493"/>
      <w:r>
        <w:rPr>
          <w:rFonts w:hint="eastAsia" w:ascii="楷体_GB2312" w:hAnsi="楷体_GB2312" w:eastAsia="楷体_GB2312" w:cs="楷体_GB2312"/>
          <w:b w:val="0"/>
          <w:bCs w:val="0"/>
          <w:color w:val="000000"/>
          <w:kern w:val="0"/>
          <w:sz w:val="32"/>
          <w:szCs w:val="32"/>
          <w:lang w:val="en-US" w:eastAsia="zh-CN" w:bidi="ar"/>
        </w:rPr>
        <w:t>（九）事故救援</w:t>
      </w:r>
      <w:r>
        <w:rPr>
          <w:rFonts w:hint="eastAsia" w:ascii="楷体_GB2312" w:hAnsi="楷体_GB2312" w:eastAsia="楷体_GB2312" w:cs="楷体_GB2312"/>
          <w:b w:val="0"/>
          <w:bCs w:val="0"/>
          <w:color w:val="auto"/>
          <w:sz w:val="32"/>
          <w:szCs w:val="32"/>
          <w:lang w:val="en-US" w:eastAsia="zh-CN"/>
        </w:rPr>
        <w:t>评估和善后工作情况</w:t>
      </w:r>
      <w:bookmarkEnd w:id="13"/>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事故发生后，清城区政府相关领导迅速赶到现场组织指挥协调援救和善后工作，属地和相关部门相互积极配合，现场救援处置措施得当，善后工作有序，在事故应急处置中无次生灾害、无衍生事故。</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清城区人民政府、清远市应急管理局高度重视，一是迅速做好善后工作，在事故现场处置、维稳善后、医疗抢救、舆论宣传等方面快速作出有效应对。二是组织协调相关部门就事故调查和赔偿等有关事宜，化解矛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lang w:val="en-US" w:eastAsia="zh-CN"/>
        </w:rPr>
      </w:pPr>
      <w:bookmarkStart w:id="16" w:name="_Toc14205"/>
      <w:r>
        <w:rPr>
          <w:rFonts w:hint="eastAsia" w:ascii="黑体" w:hAnsi="黑体" w:eastAsia="黑体" w:cs="黑体"/>
          <w:b w:val="0"/>
          <w:bCs w:val="0"/>
          <w:sz w:val="32"/>
          <w:szCs w:val="32"/>
          <w:lang w:val="en-US" w:eastAsia="zh-CN"/>
        </w:rPr>
        <w:t>二、事故原因</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bookmarkStart w:id="17" w:name="_Toc29632"/>
      <w:r>
        <w:rPr>
          <w:rFonts w:hint="eastAsia" w:ascii="楷体_GB2312" w:hAnsi="楷体_GB2312" w:eastAsia="楷体_GB2312" w:cs="楷体_GB2312"/>
          <w:b w:val="0"/>
          <w:bCs w:val="0"/>
          <w:sz w:val="32"/>
          <w:szCs w:val="32"/>
          <w:lang w:val="en-US" w:eastAsia="zh-CN"/>
        </w:rPr>
        <w:t>（一）直接原因</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谭*报操作扫地机由西向东方向从翠林水岸28街下坡时，扫地机转向传动链条失效，谭*报无法控制扫地机，受物理惯性力影响，致使谭*报被拋出车外，</w:t>
      </w:r>
      <w:r>
        <w:rPr>
          <w:rFonts w:hint="eastAsia" w:ascii="仿宋_GB2312" w:hAnsi="仿宋_GB2312" w:eastAsia="仿宋_GB2312" w:cs="仿宋_GB2312"/>
          <w:sz w:val="32"/>
          <w:szCs w:val="32"/>
          <w:lang w:val="en-US" w:eastAsia="zh-CN"/>
        </w:rPr>
        <w:t>头部及全身多处外伤，经抢救无效死亡。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18" w:name="_Toc10993"/>
      <w:r>
        <w:rPr>
          <w:rFonts w:hint="eastAsia" w:ascii="楷体_GB2312" w:hAnsi="楷体_GB2312" w:eastAsia="楷体_GB2312" w:cs="楷体_GB2312"/>
          <w:sz w:val="32"/>
          <w:szCs w:val="32"/>
          <w:lang w:val="en-US" w:eastAsia="zh-CN"/>
        </w:rPr>
        <w:t>（二）间接原因</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广州绿高连南分公司作为清远碧桂园项目特定区域（包括涉事路段）内的公共区域环境清洁工程承包方，又是涉事扫地机的权属方，对涉事扫地机的日常安全检查、维护不到位，没有及时排查并排除因链条自身材料性能因素在断裂过程中的复合作用或机械疲劳引起的脆性断裂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2.碧桂园生活服务清远分公司作为项目公共环境清洁服务发包单位，对承包单位的日常安全检查力度不足，没有及时发现广州绿高连南分公司存在日常安全管理不到位问题。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楷体_GB2312" w:hAnsi="楷体_GB2312" w:eastAsia="楷体_GB2312" w:cs="楷体_GB2312"/>
          <w:color w:val="auto"/>
          <w:sz w:val="32"/>
          <w:szCs w:val="32"/>
          <w:lang w:val="en-US" w:eastAsia="zh-CN"/>
        </w:rPr>
      </w:pPr>
      <w:bookmarkStart w:id="19" w:name="_Toc5221"/>
      <w:r>
        <w:rPr>
          <w:rFonts w:hint="eastAsia" w:ascii="楷体_GB2312" w:hAnsi="楷体_GB2312" w:eastAsia="楷体_GB2312" w:cs="楷体_GB2312"/>
          <w:color w:val="auto"/>
          <w:sz w:val="32"/>
          <w:szCs w:val="32"/>
          <w:lang w:val="en-US" w:eastAsia="zh-CN"/>
        </w:rPr>
        <w:t>（三）相关部门履职情况</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rtl w:val="0"/>
          <w:lang w:val="en-US" w:eastAsia="zh-CN"/>
        </w:rPr>
      </w:pPr>
      <w:r>
        <w:rPr>
          <w:rFonts w:hint="eastAsia" w:ascii="仿宋_GB2312" w:hAnsi="仿宋_GB2312" w:eastAsia="仿宋_GB2312" w:cs="仿宋_GB2312"/>
          <w:b w:val="0"/>
          <w:bCs w:val="0"/>
          <w:color w:val="auto"/>
          <w:sz w:val="32"/>
          <w:szCs w:val="32"/>
          <w:lang w:val="en-US" w:eastAsia="zh-CN"/>
        </w:rPr>
        <w:t>石角镇人民政府，对辖区内社会事务、安全生产等方面负有监督管理职责，作为属地政府，对安全生产工作落实不到位。一是该起事故在</w:t>
      </w:r>
      <w:r>
        <w:rPr>
          <w:rFonts w:hint="eastAsia" w:ascii="仿宋_GB2312" w:hAnsi="仿宋_GB2312" w:eastAsia="仿宋_GB2312" w:cs="仿宋_GB2312"/>
          <w:b w:val="0"/>
          <w:bCs w:val="0"/>
          <w:sz w:val="32"/>
          <w:szCs w:val="32"/>
          <w:rtl w:val="0"/>
          <w:lang w:val="en-US" w:eastAsia="zh-CN"/>
        </w:rPr>
        <w:t>10月3日下午接石角镇派出所通报并核查属实后，对已经造成</w:t>
      </w:r>
      <w:r>
        <w:rPr>
          <w:rFonts w:hint="eastAsia" w:ascii="仿宋_GB2312" w:hAnsi="仿宋_GB2312" w:eastAsia="仿宋_GB2312" w:cs="仿宋_GB2312"/>
          <w:b w:val="0"/>
          <w:bCs w:val="0"/>
          <w:sz w:val="32"/>
          <w:szCs w:val="32"/>
          <w:lang w:val="en-US" w:eastAsia="zh-CN"/>
        </w:rPr>
        <w:t>谭*报</w:t>
      </w:r>
      <w:r>
        <w:rPr>
          <w:rFonts w:hint="eastAsia" w:ascii="仿宋_GB2312" w:hAnsi="仿宋_GB2312" w:eastAsia="仿宋_GB2312" w:cs="仿宋_GB2312"/>
          <w:b w:val="0"/>
          <w:bCs w:val="0"/>
          <w:sz w:val="32"/>
          <w:szCs w:val="32"/>
          <w:rtl w:val="0"/>
          <w:lang w:val="en-US" w:eastAsia="zh-CN"/>
        </w:rPr>
        <w:t>重伤的生产安全事故未及时作出研判，直至10月5日16时43分才上报区值班室，事故信息报送滞后。二是善后处置不到位，未能及时对</w:t>
      </w:r>
      <w:r>
        <w:rPr>
          <w:rFonts w:hint="eastAsia" w:ascii="仿宋_GB2312" w:hAnsi="仿宋_GB2312" w:eastAsia="仿宋_GB2312" w:cs="仿宋_GB2312"/>
          <w:b w:val="0"/>
          <w:bCs w:val="0"/>
          <w:sz w:val="32"/>
          <w:szCs w:val="32"/>
          <w:lang w:val="en-US" w:eastAsia="zh-CN"/>
        </w:rPr>
        <w:t>谭*报</w:t>
      </w:r>
      <w:r>
        <w:rPr>
          <w:rFonts w:hint="eastAsia" w:ascii="仿宋_GB2312" w:hAnsi="仿宋_GB2312" w:eastAsia="仿宋_GB2312" w:cs="仿宋_GB2312"/>
          <w:b w:val="0"/>
          <w:bCs w:val="0"/>
          <w:sz w:val="32"/>
          <w:szCs w:val="32"/>
          <w:rtl w:val="0"/>
          <w:lang w:val="en-US" w:eastAsia="zh-CN"/>
        </w:rPr>
        <w:t>家属进行有效安抚，造成</w:t>
      </w:r>
      <w:r>
        <w:rPr>
          <w:rFonts w:hint="eastAsia" w:ascii="仿宋_GB2312" w:hAnsi="仿宋_GB2312" w:eastAsia="仿宋_GB2312" w:cs="仿宋_GB2312"/>
          <w:b w:val="0"/>
          <w:bCs w:val="0"/>
          <w:sz w:val="32"/>
          <w:szCs w:val="32"/>
          <w:lang w:val="en-US" w:eastAsia="zh-CN"/>
        </w:rPr>
        <w:t>谭*报</w:t>
      </w:r>
      <w:r>
        <w:rPr>
          <w:rFonts w:hint="eastAsia" w:ascii="仿宋_GB2312" w:hAnsi="仿宋_GB2312" w:eastAsia="仿宋_GB2312" w:cs="仿宋_GB2312"/>
          <w:b w:val="0"/>
          <w:bCs w:val="0"/>
          <w:sz w:val="32"/>
          <w:szCs w:val="32"/>
          <w:rtl w:val="0"/>
          <w:lang w:val="en-US" w:eastAsia="zh-CN"/>
        </w:rPr>
        <w:t>家属上访，带来社会不稳定因素。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b w:val="0"/>
          <w:bCs w:val="0"/>
          <w:sz w:val="32"/>
          <w:szCs w:val="32"/>
          <w:rtl w:val="0"/>
          <w:lang w:val="en-US" w:eastAsia="zh-CN"/>
        </w:rPr>
      </w:pPr>
      <w:r>
        <w:rPr>
          <w:rFonts w:hint="eastAsia" w:ascii="仿宋_GB2312" w:hAnsi="仿宋_GB2312" w:eastAsia="仿宋_GB2312" w:cs="仿宋_GB2312"/>
          <w:b w:val="0"/>
          <w:bCs w:val="0"/>
          <w:sz w:val="32"/>
          <w:szCs w:val="32"/>
          <w:rtl w:val="0"/>
          <w:lang w:val="en-US" w:eastAsia="zh-CN"/>
        </w:rPr>
        <w:t>清城区住房和城乡建设局，</w:t>
      </w:r>
      <w:r>
        <w:rPr>
          <w:rFonts w:hint="default" w:ascii="仿宋_GB2312" w:hAnsi="仿宋_GB2312" w:eastAsia="仿宋_GB2312" w:cs="仿宋_GB2312"/>
          <w:b w:val="0"/>
          <w:bCs w:val="0"/>
          <w:sz w:val="32"/>
          <w:szCs w:val="32"/>
          <w:rtl w:val="0"/>
          <w:lang w:val="en-US" w:eastAsia="zh-CN"/>
        </w:rPr>
        <w:t>一是2025年累计出动853人检查住宅物业小区426宗次（其中对碧桂园假日半岛小区开展了5次安全生产检查），针对发现安全生产隐患问题向物业服务企业发出《整改通知书》84份，累计督促整改电动自行车违规停放、管井房堆放易燃杂物等安全隐患92项。二是该起事故发生后，先后三次安排工作人员现场督促物业服务企业做好安全隐患排查整治、企业员工安全作业培训工作。经核查，</w:t>
      </w:r>
      <w:r>
        <w:rPr>
          <w:rFonts w:hint="eastAsia" w:ascii="仿宋_GB2312" w:hAnsi="仿宋_GB2312" w:eastAsia="仿宋_GB2312" w:cs="仿宋_GB2312"/>
          <w:b w:val="0"/>
          <w:bCs w:val="0"/>
          <w:sz w:val="32"/>
          <w:szCs w:val="32"/>
          <w:rtl w:val="0"/>
          <w:lang w:val="en-US" w:eastAsia="zh-CN"/>
        </w:rPr>
        <w:t>清城区住房和城乡建设局</w:t>
      </w:r>
      <w:r>
        <w:rPr>
          <w:rFonts w:hint="default" w:ascii="仿宋_GB2312" w:hAnsi="仿宋_GB2312" w:eastAsia="仿宋_GB2312" w:cs="仿宋_GB2312"/>
          <w:b w:val="0"/>
          <w:bCs w:val="0"/>
          <w:sz w:val="32"/>
          <w:szCs w:val="32"/>
          <w:rtl w:val="0"/>
          <w:lang w:val="en-US" w:eastAsia="zh-CN"/>
        </w:rPr>
        <w:t>已履行日常安全生产监管职责，履职到位。</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outlineLvl w:val="0"/>
        <w:rPr>
          <w:rFonts w:hint="eastAsia" w:ascii="黑体" w:hAnsi="黑体" w:eastAsia="黑体" w:cs="黑体"/>
          <w:b w:val="0"/>
          <w:bCs w:val="0"/>
          <w:sz w:val="32"/>
          <w:szCs w:val="32"/>
          <w:rtl w:val="0"/>
          <w:lang w:val="en-US" w:eastAsia="zh-CN"/>
        </w:rPr>
      </w:pPr>
      <w:bookmarkStart w:id="20" w:name="_Toc29216"/>
      <w:r>
        <w:rPr>
          <w:rFonts w:hint="eastAsia" w:ascii="黑体" w:hAnsi="黑体" w:eastAsia="黑体" w:cs="黑体"/>
          <w:b w:val="0"/>
          <w:bCs w:val="0"/>
          <w:sz w:val="32"/>
          <w:szCs w:val="32"/>
          <w:rtl w:val="0"/>
          <w:lang w:val="en-US" w:eastAsia="zh-CN"/>
        </w:rPr>
        <w:t>三、</w:t>
      </w:r>
      <w:r>
        <w:rPr>
          <w:rFonts w:hint="eastAsia" w:ascii="黑体" w:hAnsi="黑体" w:eastAsia="黑体" w:cs="黑体"/>
          <w:sz w:val="32"/>
          <w:szCs w:val="32"/>
        </w:rPr>
        <w:t>对有关责任单位和责任人员的</w:t>
      </w:r>
      <w:r>
        <w:rPr>
          <w:rFonts w:hint="eastAsia" w:ascii="黑体" w:hAnsi="黑体" w:eastAsia="黑体" w:cs="黑体"/>
          <w:sz w:val="32"/>
          <w:szCs w:val="32"/>
          <w:lang w:eastAsia="zh-CN"/>
        </w:rPr>
        <w:t>处理</w:t>
      </w:r>
      <w:r>
        <w:rPr>
          <w:rFonts w:hint="eastAsia" w:ascii="黑体" w:hAnsi="黑体" w:eastAsia="黑体" w:cs="黑体"/>
          <w:sz w:val="32"/>
          <w:szCs w:val="32"/>
        </w:rPr>
        <w:t>建议</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sz w:val="28"/>
          <w:szCs w:val="28"/>
          <w:lang w:val="en-US" w:eastAsia="zh-CN"/>
        </w:rPr>
      </w:pPr>
      <w:bookmarkStart w:id="21" w:name="_Toc29977"/>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32"/>
          <w:szCs w:val="32"/>
        </w:rPr>
        <w:t>有关责任单位</w:t>
      </w:r>
      <w:r>
        <w:rPr>
          <w:rFonts w:hint="eastAsia" w:ascii="楷体_GB2312" w:hAnsi="楷体_GB2312" w:eastAsia="楷体_GB2312" w:cs="楷体_GB2312"/>
          <w:sz w:val="32"/>
          <w:szCs w:val="32"/>
          <w:lang w:eastAsia="zh-CN"/>
        </w:rPr>
        <w:t>行政处罚</w:t>
      </w:r>
      <w:r>
        <w:rPr>
          <w:rFonts w:hint="eastAsia" w:ascii="楷体_GB2312" w:hAnsi="楷体_GB2312" w:eastAsia="楷体_GB2312" w:cs="楷体_GB2312"/>
          <w:sz w:val="32"/>
          <w:szCs w:val="32"/>
        </w:rPr>
        <w:t>建议</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sz w:val="32"/>
          <w:szCs w:val="32"/>
          <w:lang w:val="en-US" w:eastAsia="zh-CN"/>
        </w:rPr>
        <w:t>1.广州绿高连南分公司安全生产主体责</w:t>
      </w:r>
      <w:r>
        <w:rPr>
          <w:rFonts w:hint="eastAsia" w:ascii="仿宋_GB2312" w:hAnsi="仿宋_GB2312" w:eastAsia="仿宋_GB2312" w:cs="仿宋_GB2312"/>
          <w:color w:val="auto"/>
          <w:sz w:val="32"/>
          <w:szCs w:val="32"/>
          <w:lang w:val="en-US" w:eastAsia="zh-CN"/>
        </w:rPr>
        <w:t>任未落实到位</w:t>
      </w:r>
      <w:r>
        <w:rPr>
          <w:rFonts w:hint="eastAsia" w:ascii="仿宋_GB2312" w:hAnsi="仿宋_GB2312" w:eastAsia="仿宋_GB2312" w:cs="仿宋_GB2312"/>
          <w:sz w:val="32"/>
          <w:szCs w:val="32"/>
          <w:lang w:val="en-US" w:eastAsia="zh-CN"/>
        </w:rPr>
        <w:t>，未落实生产安全事</w:t>
      </w:r>
      <w:r>
        <w:rPr>
          <w:rFonts w:hint="eastAsia" w:ascii="仿宋_GB2312" w:hAnsi="仿宋_GB2312" w:eastAsia="仿宋_GB2312" w:cs="仿宋_GB2312"/>
          <w:color w:val="auto"/>
          <w:sz w:val="32"/>
          <w:szCs w:val="32"/>
          <w:lang w:val="en-US" w:eastAsia="zh-CN"/>
        </w:rPr>
        <w:t>故隐患排查治理制度，采取技术、管理措施，及时发现涉事扫地机存在转向系不符合相关安全技术要求的安全隐患，违反《</w:t>
      </w:r>
      <w:r>
        <w:rPr>
          <w:rFonts w:hint="eastAsia" w:ascii="仿宋_GB2312" w:hAnsi="仿宋_GB2312" w:eastAsia="仿宋_GB2312" w:cs="仿宋_GB2312"/>
          <w:i w:val="0"/>
          <w:iCs w:val="0"/>
          <w:caps w:val="0"/>
          <w:color w:val="auto"/>
          <w:spacing w:val="0"/>
          <w:sz w:val="32"/>
          <w:szCs w:val="32"/>
          <w:shd w:val="clear" w:fill="FFFFFF"/>
        </w:rPr>
        <w:t>中华人民共和国安全生产法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第四十一条</w:t>
      </w:r>
      <w:r>
        <w:rPr>
          <w:rFonts w:hint="eastAsia" w:ascii="仿宋_GB2312" w:hAnsi="仿宋_GB2312" w:eastAsia="仿宋_GB2312" w:cs="仿宋_GB2312"/>
          <w:i w:val="0"/>
          <w:iCs w:val="0"/>
          <w:caps w:val="0"/>
          <w:color w:val="auto"/>
          <w:spacing w:val="0"/>
          <w:sz w:val="32"/>
          <w:szCs w:val="32"/>
          <w:shd w:val="clear" w:fill="FFFFFF"/>
          <w:lang w:val="en-US" w:eastAsia="zh-CN"/>
        </w:rPr>
        <w:t>第二款</w:t>
      </w:r>
      <w:r>
        <w:rPr>
          <w:rFonts w:hint="eastAsia" w:ascii="仿宋_GB2312" w:hAnsi="仿宋_GB2312" w:eastAsia="仿宋_GB2312" w:cs="仿宋_GB2312"/>
          <w:i w:val="0"/>
          <w:iCs w:val="0"/>
          <w:caps w:val="0"/>
          <w:color w:val="auto"/>
          <w:spacing w:val="0"/>
          <w:sz w:val="32"/>
          <w:szCs w:val="32"/>
          <w:shd w:val="clear" w:fill="FFFFFF"/>
          <w:lang w:eastAsia="zh-CN"/>
        </w:rPr>
        <w:t>规定</w:t>
      </w:r>
      <w:r>
        <w:rPr>
          <w:rStyle w:val="11"/>
          <w:rFonts w:hint="eastAsia" w:ascii="仿宋_GB2312" w:hAnsi="仿宋_GB2312" w:eastAsia="仿宋_GB2312" w:cs="仿宋_GB2312"/>
          <w:b w:val="0"/>
          <w:bCs w:val="0"/>
          <w:color w:val="auto"/>
          <w:sz w:val="32"/>
          <w:szCs w:val="32"/>
          <w:highlight w:val="none"/>
          <w:lang w:val="en-US" w:eastAsia="zh-CN"/>
        </w:rPr>
        <w:footnoteReference w:id="1"/>
      </w:r>
      <w:r>
        <w:rPr>
          <w:rFonts w:hint="eastAsia" w:ascii="仿宋_GB2312" w:hAnsi="仿宋_GB2312" w:eastAsia="仿宋_GB2312" w:cs="仿宋_GB2312"/>
          <w:i w:val="0"/>
          <w:iCs w:val="0"/>
          <w:caps w:val="0"/>
          <w:color w:val="auto"/>
          <w:spacing w:val="0"/>
          <w:sz w:val="32"/>
          <w:szCs w:val="32"/>
          <w:shd w:val="clear" w:fill="FFFFFF"/>
          <w:lang w:eastAsia="zh-CN"/>
        </w:rPr>
        <w:t>，对事故的发生负有主要责任。建议由清城区应急管理局依据</w:t>
      </w:r>
      <w:r>
        <w:rPr>
          <w:rFonts w:hint="eastAsia" w:ascii="仿宋_GB2312" w:hAnsi="仿宋_GB2312" w:eastAsia="仿宋_GB2312" w:cs="仿宋_GB2312"/>
          <w:b w:val="0"/>
          <w:bCs w:val="0"/>
          <w:color w:val="auto"/>
          <w:sz w:val="32"/>
          <w:szCs w:val="32"/>
          <w:lang w:eastAsia="zh-CN"/>
        </w:rPr>
        <w:t>《</w:t>
      </w:r>
      <w:r>
        <w:rPr>
          <w:rStyle w:val="10"/>
          <w:rFonts w:hint="eastAsia" w:ascii="仿宋_GB2312" w:hAnsi="仿宋_GB2312" w:eastAsia="仿宋_GB2312" w:cs="仿宋_GB2312"/>
          <w:b w:val="0"/>
          <w:bCs w:val="0"/>
          <w:i w:val="0"/>
          <w:iCs w:val="0"/>
          <w:caps w:val="0"/>
          <w:color w:val="auto"/>
          <w:spacing w:val="0"/>
          <w:sz w:val="32"/>
          <w:szCs w:val="32"/>
          <w:shd w:val="clear" w:fill="FFFFFF"/>
        </w:rPr>
        <w:t>中华人民共和国安全生产法</w:t>
      </w:r>
      <w:r>
        <w:rPr>
          <w:rStyle w:val="10"/>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第一百一十四条</w:t>
      </w:r>
      <w:r>
        <w:rPr>
          <w:rFonts w:hint="eastAsia" w:ascii="仿宋_GB2312" w:hAnsi="仿宋_GB2312" w:eastAsia="仿宋_GB2312" w:cs="仿宋_GB2312"/>
          <w:i w:val="0"/>
          <w:iCs w:val="0"/>
          <w:caps w:val="0"/>
          <w:color w:val="auto"/>
          <w:spacing w:val="0"/>
          <w:sz w:val="32"/>
          <w:szCs w:val="32"/>
          <w:shd w:val="clear" w:fill="FFFFFF"/>
          <w:lang w:eastAsia="zh-CN"/>
        </w:rPr>
        <w:t>第一款</w:t>
      </w:r>
      <w:r>
        <w:rPr>
          <w:rFonts w:hint="eastAsia" w:ascii="仿宋_GB2312" w:hAnsi="仿宋_GB2312" w:eastAsia="仿宋_GB2312" w:cs="仿宋_GB2312"/>
          <w:i w:val="0"/>
          <w:iCs w:val="0"/>
          <w:caps w:val="0"/>
          <w:color w:val="auto"/>
          <w:spacing w:val="0"/>
          <w:sz w:val="32"/>
          <w:szCs w:val="32"/>
          <w:shd w:val="clear" w:fill="FFFFFF"/>
          <w:lang w:val="en-US" w:eastAsia="zh-CN"/>
        </w:rPr>
        <w:t>第一项</w:t>
      </w:r>
      <w:r>
        <w:rPr>
          <w:rStyle w:val="11"/>
          <w:rFonts w:hint="eastAsia" w:ascii="仿宋_GB2312" w:hAnsi="仿宋_GB2312" w:eastAsia="仿宋_GB2312" w:cs="仿宋_GB2312"/>
          <w:b w:val="0"/>
          <w:bCs w:val="0"/>
          <w:color w:val="auto"/>
          <w:sz w:val="32"/>
          <w:szCs w:val="32"/>
          <w:highlight w:val="none"/>
          <w:lang w:val="en-US" w:eastAsia="zh-CN"/>
        </w:rPr>
        <w:footnoteReference w:id="2"/>
      </w:r>
      <w:r>
        <w:rPr>
          <w:rFonts w:hint="eastAsia" w:ascii="仿宋_GB2312" w:hAnsi="仿宋_GB2312" w:eastAsia="仿宋_GB2312" w:cs="仿宋_GB2312"/>
          <w:i w:val="0"/>
          <w:iCs w:val="0"/>
          <w:caps w:val="0"/>
          <w:color w:val="auto"/>
          <w:spacing w:val="0"/>
          <w:sz w:val="32"/>
          <w:szCs w:val="32"/>
          <w:shd w:val="clear" w:fill="FFFFFF"/>
          <w:lang w:eastAsia="zh-CN"/>
        </w:rPr>
        <w:t>规定，依法对其作出行政处罚。</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sz w:val="32"/>
          <w:szCs w:val="32"/>
          <w:lang w:val="en-US" w:eastAsia="zh-CN"/>
        </w:rPr>
        <w:t>碧桂园生活服务清远分公司日常安全管理不到位，违反</w:t>
      </w:r>
      <w:r>
        <w:rPr>
          <w:rFonts w:hint="eastAsia" w:ascii="仿宋_GB2312" w:hAnsi="仿宋_GB2312" w:eastAsia="仿宋_GB2312" w:cs="仿宋_GB2312"/>
          <w:b w:val="0"/>
          <w:bCs w:val="0"/>
          <w:sz w:val="32"/>
          <w:szCs w:val="32"/>
          <w:lang w:eastAsia="zh-CN"/>
        </w:rPr>
        <w:t>《</w:t>
      </w:r>
      <w:r>
        <w:rPr>
          <w:rStyle w:val="10"/>
          <w:rFonts w:hint="eastAsia" w:ascii="仿宋_GB2312" w:hAnsi="仿宋_GB2312" w:eastAsia="仿宋_GB2312" w:cs="仿宋_GB2312"/>
          <w:b w:val="0"/>
          <w:bCs w:val="0"/>
          <w:i w:val="0"/>
          <w:iCs w:val="0"/>
          <w:caps w:val="0"/>
          <w:color w:val="333333"/>
          <w:spacing w:val="0"/>
          <w:sz w:val="32"/>
          <w:szCs w:val="32"/>
          <w:shd w:val="clear" w:fill="FFFFFF"/>
        </w:rPr>
        <w:t>中华人民共和国安全生产法</w:t>
      </w:r>
      <w:r>
        <w:rPr>
          <w:rStyle w:val="10"/>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第四十九条</w:t>
      </w:r>
      <w:r>
        <w:rPr>
          <w:rFonts w:hint="eastAsia" w:ascii="仿宋_GB2312" w:hAnsi="仿宋_GB2312" w:eastAsia="仿宋_GB2312" w:cs="仿宋_GB2312"/>
          <w:i w:val="0"/>
          <w:iCs w:val="0"/>
          <w:caps w:val="0"/>
          <w:color w:val="333333"/>
          <w:spacing w:val="0"/>
          <w:sz w:val="32"/>
          <w:szCs w:val="32"/>
          <w:shd w:val="clear" w:fill="FFFFFF"/>
          <w:lang w:eastAsia="zh-CN"/>
        </w:rPr>
        <w:t>第二款</w:t>
      </w:r>
      <w:r>
        <w:rPr>
          <w:rStyle w:val="11"/>
          <w:rFonts w:hint="eastAsia" w:ascii="仿宋_GB2312" w:hAnsi="仿宋_GB2312" w:eastAsia="仿宋_GB2312" w:cs="仿宋_GB2312"/>
          <w:b w:val="0"/>
          <w:bCs w:val="0"/>
          <w:color w:val="auto"/>
          <w:sz w:val="32"/>
          <w:szCs w:val="32"/>
          <w:highlight w:val="none"/>
          <w:lang w:val="en-US" w:eastAsia="zh-CN"/>
        </w:rPr>
        <w:footnoteReference w:id="3"/>
      </w:r>
      <w:r>
        <w:rPr>
          <w:rFonts w:hint="eastAsia" w:ascii="仿宋_GB2312" w:hAnsi="仿宋_GB2312" w:eastAsia="仿宋_GB2312" w:cs="仿宋_GB2312"/>
          <w:i w:val="0"/>
          <w:iCs w:val="0"/>
          <w:caps w:val="0"/>
          <w:color w:val="333333"/>
          <w:spacing w:val="0"/>
          <w:sz w:val="32"/>
          <w:szCs w:val="32"/>
          <w:shd w:val="clear" w:fill="FFFFFF"/>
          <w:lang w:eastAsia="zh-CN"/>
        </w:rPr>
        <w:t>规定，建议由</w:t>
      </w:r>
      <w:r>
        <w:rPr>
          <w:rFonts w:hint="eastAsia" w:ascii="仿宋_GB2312" w:hAnsi="仿宋_GB2312" w:eastAsia="仿宋_GB2312" w:cs="仿宋_GB2312"/>
          <w:b w:val="0"/>
          <w:bCs w:val="0"/>
          <w:color w:val="auto"/>
          <w:sz w:val="32"/>
          <w:szCs w:val="32"/>
          <w:lang w:val="en-US" w:eastAsia="zh-CN"/>
        </w:rPr>
        <w:t>清城区住房和城乡建设局</w:t>
      </w:r>
      <w:r>
        <w:rPr>
          <w:rFonts w:hint="eastAsia" w:ascii="仿宋_GB2312" w:hAnsi="仿宋_GB2312" w:eastAsia="仿宋_GB2312" w:cs="仿宋_GB2312"/>
          <w:i w:val="0"/>
          <w:iCs w:val="0"/>
          <w:caps w:val="0"/>
          <w:color w:val="333333"/>
          <w:spacing w:val="0"/>
          <w:sz w:val="32"/>
          <w:szCs w:val="32"/>
          <w:shd w:val="clear" w:fill="FFFFFF"/>
          <w:lang w:eastAsia="zh-CN"/>
        </w:rPr>
        <w:t>依据</w:t>
      </w:r>
      <w:r>
        <w:rPr>
          <w:rFonts w:hint="eastAsia" w:ascii="仿宋_GB2312" w:hAnsi="仿宋_GB2312" w:eastAsia="仿宋_GB2312" w:cs="仿宋_GB2312"/>
          <w:b w:val="0"/>
          <w:bCs w:val="0"/>
          <w:sz w:val="32"/>
          <w:szCs w:val="32"/>
          <w:lang w:eastAsia="zh-CN"/>
        </w:rPr>
        <w:t>《</w:t>
      </w:r>
      <w:r>
        <w:rPr>
          <w:rStyle w:val="10"/>
          <w:rFonts w:hint="eastAsia" w:ascii="仿宋_GB2312" w:hAnsi="仿宋_GB2312" w:eastAsia="仿宋_GB2312" w:cs="仿宋_GB2312"/>
          <w:b w:val="0"/>
          <w:bCs w:val="0"/>
          <w:i w:val="0"/>
          <w:iCs w:val="0"/>
          <w:caps w:val="0"/>
          <w:color w:val="333333"/>
          <w:spacing w:val="0"/>
          <w:sz w:val="32"/>
          <w:szCs w:val="32"/>
          <w:shd w:val="clear" w:fill="FFFFFF"/>
        </w:rPr>
        <w:t>中华人民共和国安全生产法</w:t>
      </w:r>
      <w:r>
        <w:rPr>
          <w:rStyle w:val="10"/>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第一百零三条</w:t>
      </w:r>
      <w:r>
        <w:rPr>
          <w:rFonts w:hint="eastAsia" w:ascii="仿宋_GB2312" w:hAnsi="仿宋_GB2312" w:eastAsia="仿宋_GB2312" w:cs="仿宋_GB2312"/>
          <w:i w:val="0"/>
          <w:iCs w:val="0"/>
          <w:caps w:val="0"/>
          <w:color w:val="333333"/>
          <w:spacing w:val="0"/>
          <w:sz w:val="32"/>
          <w:szCs w:val="32"/>
          <w:shd w:val="clear" w:fill="FFFFFF"/>
          <w:lang w:eastAsia="zh-CN"/>
        </w:rPr>
        <w:t>第二款</w:t>
      </w:r>
      <w:r>
        <w:rPr>
          <w:rStyle w:val="11"/>
          <w:rFonts w:hint="eastAsia" w:ascii="仿宋_GB2312" w:hAnsi="仿宋_GB2312" w:eastAsia="仿宋_GB2312" w:cs="仿宋_GB2312"/>
          <w:b w:val="0"/>
          <w:bCs w:val="0"/>
          <w:color w:val="auto"/>
          <w:sz w:val="32"/>
          <w:szCs w:val="32"/>
          <w:highlight w:val="none"/>
          <w:lang w:val="en-US" w:eastAsia="zh-CN"/>
        </w:rPr>
        <w:footnoteReference w:id="4"/>
      </w:r>
      <w:r>
        <w:rPr>
          <w:rFonts w:hint="eastAsia" w:ascii="仿宋_GB2312" w:hAnsi="仿宋_GB2312" w:eastAsia="仿宋_GB2312" w:cs="仿宋_GB2312"/>
          <w:i w:val="0"/>
          <w:iCs w:val="0"/>
          <w:caps w:val="0"/>
          <w:color w:val="333333"/>
          <w:spacing w:val="0"/>
          <w:sz w:val="32"/>
          <w:szCs w:val="32"/>
          <w:shd w:val="clear" w:fill="FFFFFF"/>
          <w:lang w:eastAsia="zh-CN"/>
        </w:rPr>
        <w:t>规定，依法对</w:t>
      </w:r>
      <w:r>
        <w:rPr>
          <w:rFonts w:hint="eastAsia" w:ascii="仿宋_GB2312" w:hAnsi="仿宋_GB2312" w:eastAsia="仿宋_GB2312" w:cs="仿宋_GB2312"/>
          <w:i w:val="0"/>
          <w:iCs w:val="0"/>
          <w:caps w:val="0"/>
          <w:color w:val="333333"/>
          <w:spacing w:val="0"/>
          <w:sz w:val="32"/>
          <w:szCs w:val="32"/>
          <w:shd w:val="clear" w:fill="FFFFFF"/>
          <w:lang w:val="en-US" w:eastAsia="zh-CN"/>
        </w:rPr>
        <w:t>该企业相关及相关责任人员</w:t>
      </w:r>
      <w:r>
        <w:rPr>
          <w:rFonts w:hint="eastAsia" w:ascii="仿宋_GB2312" w:hAnsi="仿宋_GB2312" w:eastAsia="仿宋_GB2312" w:cs="仿宋_GB2312"/>
          <w:i w:val="0"/>
          <w:iCs w:val="0"/>
          <w:caps w:val="0"/>
          <w:color w:val="333333"/>
          <w:spacing w:val="0"/>
          <w:sz w:val="32"/>
          <w:szCs w:val="32"/>
          <w:shd w:val="clear" w:fill="FFFFFF"/>
          <w:lang w:eastAsia="zh-CN"/>
        </w:rPr>
        <w:t>作出行政处罚。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eastAsia="zh-CN"/>
        </w:rPr>
      </w:pPr>
      <w:bookmarkStart w:id="22" w:name="_Toc6243"/>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有关责任人员的</w:t>
      </w:r>
      <w:r>
        <w:rPr>
          <w:rFonts w:hint="eastAsia" w:ascii="楷体_GB2312" w:hAnsi="楷体_GB2312" w:eastAsia="楷体_GB2312" w:cs="楷体_GB2312"/>
          <w:sz w:val="32"/>
          <w:szCs w:val="32"/>
          <w:lang w:eastAsia="zh-CN"/>
        </w:rPr>
        <w:t>行政处罚</w:t>
      </w:r>
      <w:bookmarkEnd w:id="2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sz w:val="32"/>
          <w:szCs w:val="32"/>
          <w:lang w:val="en-US" w:eastAsia="zh-CN"/>
        </w:rPr>
        <w:t>1.广州绿高连南分公司负责人明阳，履行本单位主要负责人安全</w:t>
      </w:r>
      <w:r>
        <w:rPr>
          <w:rFonts w:hint="eastAsia" w:ascii="仿宋_GB2312" w:hAnsi="仿宋_GB2312" w:eastAsia="仿宋_GB2312" w:cs="仿宋_GB2312"/>
          <w:color w:val="auto"/>
          <w:sz w:val="32"/>
          <w:szCs w:val="32"/>
          <w:lang w:val="en-US" w:eastAsia="zh-CN"/>
        </w:rPr>
        <w:t>生产工作职责不到位，未严格落实</w:t>
      </w:r>
      <w:r>
        <w:rPr>
          <w:rFonts w:hint="eastAsia" w:ascii="仿宋_GB2312" w:hAnsi="仿宋_GB2312" w:eastAsia="仿宋_GB2312" w:cs="仿宋_GB2312"/>
          <w:b w:val="0"/>
          <w:bCs w:val="0"/>
          <w:color w:val="auto"/>
          <w:sz w:val="32"/>
          <w:szCs w:val="32"/>
          <w:lang w:eastAsia="zh-CN"/>
        </w:rPr>
        <w:t>《</w:t>
      </w:r>
      <w:r>
        <w:rPr>
          <w:rStyle w:val="10"/>
          <w:rFonts w:hint="eastAsia" w:ascii="仿宋_GB2312" w:hAnsi="仿宋_GB2312" w:eastAsia="仿宋_GB2312" w:cs="仿宋_GB2312"/>
          <w:b w:val="0"/>
          <w:bCs w:val="0"/>
          <w:i w:val="0"/>
          <w:iCs w:val="0"/>
          <w:caps w:val="0"/>
          <w:color w:val="auto"/>
          <w:spacing w:val="0"/>
          <w:sz w:val="32"/>
          <w:szCs w:val="32"/>
          <w:shd w:val="clear" w:fill="FFFFFF"/>
        </w:rPr>
        <w:t>中华人民共和国安全生产法</w:t>
      </w:r>
      <w:r>
        <w:rPr>
          <w:rStyle w:val="10"/>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第二十一条</w:t>
      </w:r>
      <w:r>
        <w:rPr>
          <w:rFonts w:hint="eastAsia" w:ascii="仿宋_GB2312" w:hAnsi="仿宋_GB2312" w:eastAsia="仿宋_GB2312" w:cs="仿宋_GB2312"/>
          <w:i w:val="0"/>
          <w:iCs w:val="0"/>
          <w:caps w:val="0"/>
          <w:color w:val="auto"/>
          <w:spacing w:val="0"/>
          <w:sz w:val="32"/>
          <w:szCs w:val="32"/>
          <w:shd w:val="clear" w:fill="FFFFFF"/>
          <w:lang w:eastAsia="zh-CN"/>
        </w:rPr>
        <w:t>第</w:t>
      </w:r>
      <w:r>
        <w:rPr>
          <w:rFonts w:hint="eastAsia" w:ascii="仿宋_GB2312" w:hAnsi="仿宋_GB2312" w:eastAsia="仿宋_GB2312" w:cs="仿宋_GB2312"/>
          <w:i w:val="0"/>
          <w:iCs w:val="0"/>
          <w:caps w:val="0"/>
          <w:color w:val="auto"/>
          <w:spacing w:val="0"/>
          <w:sz w:val="32"/>
          <w:szCs w:val="32"/>
          <w:shd w:val="clear" w:fill="FFFFFF"/>
          <w:lang w:val="en-US" w:eastAsia="zh-CN"/>
        </w:rPr>
        <w:t>五项规定</w:t>
      </w:r>
      <w:r>
        <w:rPr>
          <w:rStyle w:val="11"/>
          <w:rFonts w:hint="eastAsia" w:ascii="仿宋_GB2312" w:hAnsi="仿宋_GB2312" w:eastAsia="仿宋_GB2312" w:cs="仿宋_GB2312"/>
          <w:b w:val="0"/>
          <w:bCs w:val="0"/>
          <w:color w:val="auto"/>
          <w:sz w:val="32"/>
          <w:szCs w:val="32"/>
          <w:highlight w:val="none"/>
          <w:lang w:val="en-US" w:eastAsia="zh-CN"/>
        </w:rPr>
        <w:footnoteReference w:id="5"/>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lang w:eastAsia="zh-CN"/>
        </w:rPr>
        <w:t>对事故的发生负有责任。建议由清城区应急管理局依据</w:t>
      </w:r>
      <w:r>
        <w:rPr>
          <w:rFonts w:hint="eastAsia" w:ascii="仿宋_GB2312" w:hAnsi="仿宋_GB2312" w:eastAsia="仿宋_GB2312" w:cs="仿宋_GB2312"/>
          <w:b w:val="0"/>
          <w:bCs w:val="0"/>
          <w:color w:val="auto"/>
          <w:sz w:val="32"/>
          <w:szCs w:val="32"/>
          <w:lang w:eastAsia="zh-CN"/>
        </w:rPr>
        <w:t>《</w:t>
      </w:r>
      <w:r>
        <w:rPr>
          <w:rStyle w:val="10"/>
          <w:rFonts w:hint="eastAsia" w:ascii="仿宋_GB2312" w:hAnsi="仿宋_GB2312" w:eastAsia="仿宋_GB2312" w:cs="仿宋_GB2312"/>
          <w:b w:val="0"/>
          <w:bCs w:val="0"/>
          <w:i w:val="0"/>
          <w:iCs w:val="0"/>
          <w:caps w:val="0"/>
          <w:color w:val="auto"/>
          <w:spacing w:val="0"/>
          <w:sz w:val="32"/>
          <w:szCs w:val="32"/>
          <w:shd w:val="clear" w:fill="FFFFFF"/>
        </w:rPr>
        <w:t>中华人民共和国安全生产法</w:t>
      </w:r>
      <w:r>
        <w:rPr>
          <w:rStyle w:val="10"/>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第九十五条</w:t>
      </w:r>
      <w:r>
        <w:rPr>
          <w:rFonts w:hint="eastAsia" w:ascii="仿宋_GB2312" w:hAnsi="仿宋_GB2312" w:eastAsia="仿宋_GB2312" w:cs="仿宋_GB2312"/>
          <w:i w:val="0"/>
          <w:iCs w:val="0"/>
          <w:caps w:val="0"/>
          <w:color w:val="auto"/>
          <w:spacing w:val="0"/>
          <w:sz w:val="32"/>
          <w:szCs w:val="32"/>
          <w:shd w:val="clear" w:fill="FFFFFF"/>
          <w:lang w:val="en-US" w:eastAsia="zh-CN"/>
        </w:rPr>
        <w:t>第一</w:t>
      </w:r>
      <w:r>
        <w:rPr>
          <w:rFonts w:hint="eastAsia" w:ascii="仿宋_GB2312" w:hAnsi="仿宋_GB2312" w:eastAsia="仿宋_GB2312" w:cs="仿宋_GB2312"/>
          <w:i w:val="0"/>
          <w:iCs w:val="0"/>
          <w:caps w:val="0"/>
          <w:color w:val="auto"/>
          <w:spacing w:val="0"/>
          <w:sz w:val="32"/>
          <w:szCs w:val="32"/>
          <w:shd w:val="clear" w:fill="FFFFFF"/>
          <w:lang w:eastAsia="zh-CN"/>
        </w:rPr>
        <w:t>项规定</w:t>
      </w:r>
      <w:r>
        <w:rPr>
          <w:rStyle w:val="11"/>
          <w:rFonts w:hint="eastAsia" w:ascii="仿宋_GB2312" w:hAnsi="仿宋_GB2312" w:eastAsia="仿宋_GB2312" w:cs="仿宋_GB2312"/>
          <w:b w:val="0"/>
          <w:bCs w:val="0"/>
          <w:color w:val="auto"/>
          <w:sz w:val="32"/>
          <w:szCs w:val="32"/>
          <w:highlight w:val="none"/>
          <w:lang w:val="en-US" w:eastAsia="zh-CN"/>
        </w:rPr>
        <w:footnoteReference w:id="6"/>
      </w:r>
      <w:r>
        <w:rPr>
          <w:rFonts w:hint="eastAsia" w:ascii="仿宋_GB2312" w:hAnsi="仿宋_GB2312" w:eastAsia="仿宋_GB2312" w:cs="仿宋_GB2312"/>
          <w:i w:val="0"/>
          <w:iCs w:val="0"/>
          <w:caps w:val="0"/>
          <w:color w:val="auto"/>
          <w:spacing w:val="0"/>
          <w:sz w:val="32"/>
          <w:szCs w:val="32"/>
          <w:shd w:val="clear" w:fill="FFFFFF"/>
          <w:lang w:eastAsia="zh-CN"/>
        </w:rPr>
        <w:t>，依法对其</w:t>
      </w:r>
      <w:r>
        <w:rPr>
          <w:rFonts w:hint="eastAsia" w:ascii="仿宋_GB2312" w:hAnsi="仿宋_GB2312" w:eastAsia="仿宋_GB2312" w:cs="仿宋_GB2312"/>
          <w:i w:val="0"/>
          <w:iCs w:val="0"/>
          <w:caps w:val="0"/>
          <w:color w:val="333333"/>
          <w:spacing w:val="0"/>
          <w:sz w:val="32"/>
          <w:szCs w:val="32"/>
          <w:shd w:val="clear" w:fill="FFFFFF"/>
          <w:lang w:eastAsia="zh-CN"/>
        </w:rPr>
        <w:t>作出行政处罚。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sz w:val="32"/>
          <w:szCs w:val="32"/>
          <w:lang w:val="en-US" w:eastAsia="zh-CN"/>
        </w:rPr>
        <w:t>碧桂园生活服务清远分公司负责人梁安琼，履行本单位主要负责人安全生产工作职责不到位，未严格落实</w:t>
      </w:r>
      <w:r>
        <w:rPr>
          <w:rFonts w:hint="eastAsia" w:ascii="仿宋_GB2312" w:hAnsi="仿宋_GB2312" w:eastAsia="仿宋_GB2312" w:cs="仿宋_GB2312"/>
          <w:b w:val="0"/>
          <w:bCs w:val="0"/>
          <w:sz w:val="32"/>
          <w:szCs w:val="32"/>
          <w:lang w:eastAsia="zh-CN"/>
        </w:rPr>
        <w:t>《</w:t>
      </w:r>
      <w:r>
        <w:rPr>
          <w:rStyle w:val="10"/>
          <w:rFonts w:hint="eastAsia" w:ascii="仿宋_GB2312" w:hAnsi="仿宋_GB2312" w:eastAsia="仿宋_GB2312" w:cs="仿宋_GB2312"/>
          <w:b w:val="0"/>
          <w:bCs w:val="0"/>
          <w:i w:val="0"/>
          <w:iCs w:val="0"/>
          <w:caps w:val="0"/>
          <w:color w:val="333333"/>
          <w:spacing w:val="0"/>
          <w:sz w:val="32"/>
          <w:szCs w:val="32"/>
          <w:shd w:val="clear" w:fill="FFFFFF"/>
        </w:rPr>
        <w:t>中华人民共和国安全生产法</w:t>
      </w:r>
      <w:r>
        <w:rPr>
          <w:rStyle w:val="10"/>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第</w:t>
      </w:r>
      <w:r>
        <w:rPr>
          <w:rFonts w:hint="eastAsia" w:ascii="仿宋_GB2312" w:hAnsi="仿宋_GB2312" w:eastAsia="仿宋_GB2312" w:cs="仿宋_GB2312"/>
          <w:i w:val="0"/>
          <w:iCs w:val="0"/>
          <w:caps w:val="0"/>
          <w:color w:val="333333"/>
          <w:spacing w:val="0"/>
          <w:sz w:val="32"/>
          <w:szCs w:val="32"/>
          <w:shd w:val="clear" w:fill="FFFFFF"/>
          <w:lang w:val="en-US" w:eastAsia="zh-CN"/>
        </w:rPr>
        <w:t>四十九</w:t>
      </w:r>
      <w:r>
        <w:rPr>
          <w:rFonts w:hint="eastAsia" w:ascii="仿宋_GB2312" w:hAnsi="仿宋_GB2312" w:eastAsia="仿宋_GB2312" w:cs="仿宋_GB2312"/>
          <w:i w:val="0"/>
          <w:iCs w:val="0"/>
          <w:caps w:val="0"/>
          <w:color w:val="333333"/>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lang w:val="en-US" w:eastAsia="zh-CN"/>
        </w:rPr>
        <w:t>第二款规定</w:t>
      </w:r>
      <w:r>
        <w:rPr>
          <w:rStyle w:val="11"/>
          <w:rFonts w:hint="eastAsia" w:ascii="仿宋_GB2312" w:hAnsi="仿宋_GB2312" w:eastAsia="仿宋_GB2312" w:cs="仿宋_GB2312"/>
          <w:i w:val="0"/>
          <w:iCs w:val="0"/>
          <w:caps w:val="0"/>
          <w:color w:val="333333"/>
          <w:spacing w:val="0"/>
          <w:sz w:val="32"/>
          <w:szCs w:val="32"/>
          <w:shd w:val="clear" w:fill="FFFFFF"/>
          <w:lang w:val="en-US" w:eastAsia="zh-CN"/>
        </w:rPr>
        <w:footnoteReference w:id="7"/>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eastAsia="zh-CN"/>
        </w:rPr>
        <w:t>建议由依据</w:t>
      </w:r>
      <w:r>
        <w:rPr>
          <w:rFonts w:hint="eastAsia" w:ascii="仿宋_GB2312" w:hAnsi="仿宋_GB2312" w:eastAsia="仿宋_GB2312" w:cs="仿宋_GB2312"/>
          <w:b w:val="0"/>
          <w:bCs w:val="0"/>
          <w:color w:val="auto"/>
          <w:sz w:val="32"/>
          <w:szCs w:val="32"/>
          <w:lang w:val="en-US" w:eastAsia="zh-CN"/>
        </w:rPr>
        <w:t>清城区住房和城乡建设局</w:t>
      </w:r>
      <w:r>
        <w:rPr>
          <w:rFonts w:hint="eastAsia" w:ascii="仿宋_GB2312" w:hAnsi="仿宋_GB2312" w:eastAsia="仿宋_GB2312" w:cs="仿宋_GB2312"/>
          <w:b w:val="0"/>
          <w:bCs w:val="0"/>
          <w:sz w:val="32"/>
          <w:szCs w:val="32"/>
          <w:lang w:eastAsia="zh-CN"/>
        </w:rPr>
        <w:t>《</w:t>
      </w:r>
      <w:r>
        <w:rPr>
          <w:rStyle w:val="10"/>
          <w:rFonts w:hint="eastAsia" w:ascii="仿宋_GB2312" w:hAnsi="仿宋_GB2312" w:eastAsia="仿宋_GB2312" w:cs="仿宋_GB2312"/>
          <w:b w:val="0"/>
          <w:bCs w:val="0"/>
          <w:i w:val="0"/>
          <w:iCs w:val="0"/>
          <w:caps w:val="0"/>
          <w:color w:val="333333"/>
          <w:spacing w:val="0"/>
          <w:sz w:val="32"/>
          <w:szCs w:val="32"/>
          <w:shd w:val="clear" w:fill="FFFFFF"/>
        </w:rPr>
        <w:t>中华人民共和国安全生产法</w:t>
      </w:r>
      <w:r>
        <w:rPr>
          <w:rStyle w:val="10"/>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第</w:t>
      </w:r>
      <w:r>
        <w:rPr>
          <w:rFonts w:hint="eastAsia" w:ascii="仿宋_GB2312" w:hAnsi="仿宋_GB2312" w:eastAsia="仿宋_GB2312" w:cs="仿宋_GB2312"/>
          <w:i w:val="0"/>
          <w:iCs w:val="0"/>
          <w:caps w:val="0"/>
          <w:color w:val="333333"/>
          <w:spacing w:val="0"/>
          <w:sz w:val="32"/>
          <w:szCs w:val="32"/>
          <w:shd w:val="clear" w:fill="FFFFFF"/>
          <w:lang w:val="en-US" w:eastAsia="zh-CN"/>
        </w:rPr>
        <w:t>一百零三</w:t>
      </w:r>
      <w:r>
        <w:rPr>
          <w:rFonts w:hint="eastAsia" w:ascii="仿宋_GB2312" w:hAnsi="仿宋_GB2312" w:eastAsia="仿宋_GB2312" w:cs="仿宋_GB2312"/>
          <w:i w:val="0"/>
          <w:iCs w:val="0"/>
          <w:caps w:val="0"/>
          <w:color w:val="333333"/>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lang w:eastAsia="zh-CN"/>
        </w:rPr>
        <w:t>规定</w:t>
      </w:r>
      <w:r>
        <w:rPr>
          <w:rStyle w:val="11"/>
          <w:rFonts w:hint="eastAsia" w:ascii="仿宋_GB2312" w:hAnsi="仿宋_GB2312" w:eastAsia="仿宋_GB2312" w:cs="仿宋_GB2312"/>
          <w:i w:val="0"/>
          <w:iCs w:val="0"/>
          <w:caps w:val="0"/>
          <w:color w:val="333333"/>
          <w:spacing w:val="0"/>
          <w:sz w:val="32"/>
          <w:szCs w:val="32"/>
          <w:shd w:val="clear" w:fill="FFFFFF"/>
          <w:lang w:eastAsia="zh-CN"/>
        </w:rPr>
        <w:footnoteReference w:id="8"/>
      </w:r>
      <w:r>
        <w:rPr>
          <w:rFonts w:hint="eastAsia" w:ascii="仿宋_GB2312" w:hAnsi="仿宋_GB2312" w:eastAsia="仿宋_GB2312" w:cs="仿宋_GB2312"/>
          <w:i w:val="0"/>
          <w:iCs w:val="0"/>
          <w:caps w:val="0"/>
          <w:color w:val="333333"/>
          <w:spacing w:val="0"/>
          <w:sz w:val="32"/>
          <w:szCs w:val="32"/>
          <w:shd w:val="clear" w:fill="FFFFFF"/>
          <w:lang w:eastAsia="zh-CN"/>
        </w:rPr>
        <w:t>，依法对其作出行政处罚。</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jc w:val="both"/>
        <w:textAlignment w:val="auto"/>
        <w:outlineLvl w:val="1"/>
        <w:rPr>
          <w:rFonts w:hint="eastAsia" w:ascii="楷体_GB2312" w:hAnsi="楷体_GB2312" w:eastAsia="楷体_GB2312" w:cs="楷体_GB2312"/>
          <w:b w:val="0"/>
          <w:bCs w:val="0"/>
          <w:i w:val="0"/>
          <w:iCs w:val="0"/>
          <w:caps w:val="0"/>
          <w:color w:val="333333"/>
          <w:spacing w:val="0"/>
          <w:sz w:val="32"/>
          <w:szCs w:val="32"/>
          <w:shd w:val="clear" w:fill="FFFFFF"/>
          <w:lang w:eastAsia="zh-CN"/>
        </w:rPr>
      </w:pPr>
      <w:bookmarkStart w:id="23" w:name="_Toc26578"/>
      <w:r>
        <w:rPr>
          <w:rFonts w:hint="eastAsia" w:ascii="楷体_GB2312" w:hAnsi="楷体_GB2312" w:eastAsia="楷体_GB2312" w:cs="楷体_GB2312"/>
          <w:b w:val="0"/>
          <w:bCs w:val="0"/>
          <w:i w:val="0"/>
          <w:iCs w:val="0"/>
          <w:caps w:val="0"/>
          <w:color w:val="333333"/>
          <w:spacing w:val="0"/>
          <w:sz w:val="32"/>
          <w:szCs w:val="32"/>
          <w:shd w:val="clear" w:fill="FFFFFF"/>
          <w:lang w:eastAsia="zh-CN"/>
        </w:rPr>
        <w:t>（</w:t>
      </w:r>
      <w:r>
        <w:rPr>
          <w:rFonts w:hint="eastAsia" w:ascii="楷体_GB2312" w:hAnsi="楷体_GB2312" w:eastAsia="楷体_GB2312" w:cs="楷体_GB2312"/>
          <w:b w:val="0"/>
          <w:bCs w:val="0"/>
          <w:i w:val="0"/>
          <w:iCs w:val="0"/>
          <w:caps w:val="0"/>
          <w:color w:val="333333"/>
          <w:spacing w:val="0"/>
          <w:sz w:val="32"/>
          <w:szCs w:val="32"/>
          <w:shd w:val="clear" w:fill="FFFFFF"/>
          <w:lang w:val="en-US" w:eastAsia="zh-CN"/>
        </w:rPr>
        <w:t>三</w:t>
      </w:r>
      <w:r>
        <w:rPr>
          <w:rFonts w:hint="eastAsia" w:ascii="楷体_GB2312" w:hAnsi="楷体_GB2312" w:eastAsia="楷体_GB2312" w:cs="楷体_GB2312"/>
          <w:b w:val="0"/>
          <w:bCs w:val="0"/>
          <w:i w:val="0"/>
          <w:iCs w:val="0"/>
          <w:caps w:val="0"/>
          <w:color w:val="333333"/>
          <w:spacing w:val="0"/>
          <w:sz w:val="32"/>
          <w:szCs w:val="32"/>
          <w:shd w:val="clear" w:fill="FFFFFF"/>
          <w:lang w:eastAsia="zh-CN"/>
        </w:rPr>
        <w:t>）其他建议</w:t>
      </w:r>
      <w:bookmarkEnd w:id="23"/>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仿宋_GB2312" w:hAnsi="仿宋_GB2312" w:eastAsia="仿宋_GB2312" w:cs="仿宋_GB2312"/>
          <w:sz w:val="32"/>
          <w:szCs w:val="32"/>
          <w:lang w:eastAsia="zh-CN"/>
        </w:rPr>
        <w:t>对石角镇人民政府存在工作不到位的问题，移交区纪委监委核查处理。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0"/>
        <w:rPr>
          <w:rFonts w:hint="eastAsia" w:ascii="仿宋_GB2312" w:hAnsi="仿宋_GB2312" w:eastAsia="仿宋_GB2312" w:cs="仿宋_GB2312"/>
          <w:i w:val="0"/>
          <w:iCs w:val="0"/>
          <w:caps w:val="0"/>
          <w:color w:val="333333"/>
          <w:spacing w:val="0"/>
          <w:sz w:val="32"/>
          <w:szCs w:val="32"/>
          <w:shd w:val="clear" w:fill="FFFFFF"/>
          <w:lang w:eastAsia="zh-CN"/>
        </w:rPr>
      </w:pPr>
      <w:bookmarkStart w:id="24" w:name="_Toc21456"/>
      <w:r>
        <w:rPr>
          <w:rFonts w:hint="eastAsia" w:ascii="黑体" w:hAnsi="黑体" w:eastAsia="黑体" w:cs="黑体"/>
          <w:i w:val="0"/>
          <w:iCs w:val="0"/>
          <w:caps w:val="0"/>
          <w:color w:val="333333"/>
          <w:spacing w:val="0"/>
          <w:sz w:val="32"/>
          <w:szCs w:val="32"/>
          <w:shd w:val="clear" w:fill="FFFFFF"/>
          <w:lang w:eastAsia="zh-CN"/>
        </w:rPr>
        <w:t>四、事故教训和整改防范措施</w:t>
      </w:r>
      <w:bookmarkEnd w:id="2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ascii="Tahoma" w:hAnsi="Tahoma" w:eastAsia="Tahoma" w:cs="Tahoma"/>
          <w:i w:val="0"/>
          <w:iCs w:val="0"/>
          <w:caps w:val="0"/>
          <w:color w:val="333333"/>
          <w:spacing w:val="0"/>
          <w:sz w:val="22"/>
          <w:szCs w:val="22"/>
        </w:rPr>
      </w:pPr>
      <w:r>
        <w:rPr>
          <w:rFonts w:hint="eastAsia" w:ascii="仿宋_GB2312" w:hAnsi="仿宋_GB2312" w:eastAsia="仿宋_GB2312" w:cs="仿宋_GB2312"/>
          <w:i w:val="0"/>
          <w:iCs w:val="0"/>
          <w:caps w:val="0"/>
          <w:color w:val="333333"/>
          <w:spacing w:val="0"/>
          <w:sz w:val="32"/>
          <w:szCs w:val="32"/>
          <w:shd w:val="clear" w:fill="FFFFFF"/>
          <w:lang w:eastAsia="zh-CN"/>
        </w:rPr>
        <w:t>（一）</w:t>
      </w:r>
      <w:r>
        <w:rPr>
          <w:rFonts w:hint="eastAsia" w:ascii="仿宋_GB2312" w:hAnsi="仿宋_GB2312" w:eastAsia="仿宋_GB2312" w:cs="仿宋_GB2312"/>
          <w:i w:val="0"/>
          <w:iCs w:val="0"/>
          <w:caps w:val="0"/>
          <w:color w:val="333333"/>
          <w:spacing w:val="0"/>
          <w:sz w:val="32"/>
          <w:szCs w:val="32"/>
          <w:shd w:val="clear" w:fill="FFFFFF"/>
        </w:rPr>
        <w:t>该起</w:t>
      </w:r>
      <w:r>
        <w:rPr>
          <w:rFonts w:ascii="仿宋_GB2312" w:hAnsi="仿宋" w:eastAsia="仿宋_GB2312" w:cs="仿宋_GB2312"/>
          <w:i w:val="0"/>
          <w:iCs w:val="0"/>
          <w:caps w:val="0"/>
          <w:color w:val="333333"/>
          <w:spacing w:val="0"/>
          <w:sz w:val="32"/>
          <w:szCs w:val="32"/>
          <w:shd w:val="clear" w:fill="FFFFFF"/>
        </w:rPr>
        <w:t>生产安全事故，充分暴露了</w:t>
      </w:r>
      <w:r>
        <w:rPr>
          <w:rFonts w:hint="eastAsia" w:ascii="仿宋_GB2312" w:hAnsi="仿宋_GB2312" w:eastAsia="仿宋_GB2312" w:cs="仿宋_GB2312"/>
          <w:sz w:val="32"/>
          <w:szCs w:val="32"/>
          <w:lang w:val="en-US" w:eastAsia="zh-CN"/>
        </w:rPr>
        <w:t>广州绿高连南分公司</w:t>
      </w:r>
      <w:r>
        <w:rPr>
          <w:rFonts w:ascii="仿宋_GB2312" w:hAnsi="仿宋" w:eastAsia="仿宋_GB2312" w:cs="仿宋_GB2312"/>
          <w:i w:val="0"/>
          <w:iCs w:val="0"/>
          <w:caps w:val="0"/>
          <w:color w:val="333333"/>
          <w:spacing w:val="0"/>
          <w:sz w:val="32"/>
          <w:szCs w:val="32"/>
          <w:shd w:val="clear" w:fill="FFFFFF"/>
        </w:rPr>
        <w:t>安全管理不到位，</w:t>
      </w:r>
      <w:r>
        <w:rPr>
          <w:rFonts w:hint="eastAsia" w:ascii="仿宋_GB2312" w:hAnsi="仿宋" w:eastAsia="仿宋_GB2312" w:cs="仿宋_GB2312"/>
          <w:i w:val="0"/>
          <w:iCs w:val="0"/>
          <w:caps w:val="0"/>
          <w:color w:val="333333"/>
          <w:spacing w:val="0"/>
          <w:sz w:val="32"/>
          <w:szCs w:val="32"/>
          <w:shd w:val="clear" w:fill="FFFFFF"/>
          <w:lang w:eastAsia="zh-CN"/>
        </w:rPr>
        <w:t>安全隐患排查不到位</w:t>
      </w:r>
      <w:r>
        <w:rPr>
          <w:rFonts w:ascii="仿宋_GB2312" w:hAnsi="仿宋" w:eastAsia="仿宋_GB2312" w:cs="仿宋_GB2312"/>
          <w:i w:val="0"/>
          <w:iCs w:val="0"/>
          <w:caps w:val="0"/>
          <w:color w:val="333333"/>
          <w:spacing w:val="0"/>
          <w:sz w:val="32"/>
          <w:szCs w:val="32"/>
          <w:shd w:val="clear" w:fill="FFFFFF"/>
        </w:rPr>
        <w:t>的问题。</w:t>
      </w:r>
      <w:r>
        <w:rPr>
          <w:rFonts w:hint="eastAsia" w:ascii="仿宋_GB2312" w:hAnsi="仿宋_GB2312" w:eastAsia="仿宋_GB2312" w:cs="仿宋_GB2312"/>
          <w:sz w:val="32"/>
          <w:szCs w:val="32"/>
          <w:lang w:val="en-US" w:eastAsia="zh-CN"/>
        </w:rPr>
        <w:t>广州绿高连南分公司</w:t>
      </w:r>
      <w:r>
        <w:rPr>
          <w:rFonts w:ascii="仿宋_GB2312" w:hAnsi="仿宋" w:eastAsia="仿宋_GB2312" w:cs="仿宋_GB2312"/>
          <w:i w:val="0"/>
          <w:iCs w:val="0"/>
          <w:caps w:val="0"/>
          <w:color w:val="333333"/>
          <w:spacing w:val="0"/>
          <w:sz w:val="32"/>
          <w:szCs w:val="32"/>
          <w:shd w:val="clear" w:fill="FFFFFF"/>
        </w:rPr>
        <w:t>必须认真吸取事故教训，切实加强安全生产管理工作，采取有效措施，严防类似事故的发生。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80"/>
        <w:jc w:val="both"/>
        <w:textAlignment w:val="auto"/>
        <w:rPr>
          <w:rFonts w:hint="default" w:ascii="Tahoma" w:hAnsi="Tahoma" w:eastAsia="Tahoma" w:cs="Tahoma"/>
          <w:i w:val="0"/>
          <w:iCs w:val="0"/>
          <w:caps w:val="0"/>
          <w:color w:val="333333"/>
          <w:spacing w:val="0"/>
          <w:sz w:val="22"/>
          <w:szCs w:val="22"/>
        </w:rPr>
      </w:pPr>
      <w:r>
        <w:rPr>
          <w:rFonts w:hint="eastAsia" w:ascii="仿宋_GB2312" w:hAnsi="仿宋" w:eastAsia="仿宋_GB2312" w:cs="仿宋_GB2312"/>
          <w:i w:val="0"/>
          <w:iCs w:val="0"/>
          <w:caps w:val="0"/>
          <w:color w:val="333333"/>
          <w:spacing w:val="0"/>
          <w:sz w:val="32"/>
          <w:szCs w:val="32"/>
          <w:shd w:val="clear" w:fill="FFFFFF"/>
        </w:rPr>
        <w:t>1</w:t>
      </w:r>
      <w:r>
        <w:rPr>
          <w:rFonts w:hint="eastAsia" w:ascii="仿宋_GB2312" w:hAnsi="仿宋" w:eastAsia="仿宋_GB2312" w:cs="仿宋_GB2312"/>
          <w:i w:val="0"/>
          <w:iCs w:val="0"/>
          <w:caps w:val="0"/>
          <w:color w:val="333333"/>
          <w:spacing w:val="0"/>
          <w:sz w:val="32"/>
          <w:szCs w:val="32"/>
          <w:shd w:val="clear" w:fill="FFFFFF"/>
          <w:lang w:val="en-US" w:eastAsia="zh-CN"/>
        </w:rPr>
        <w:t>.</w:t>
      </w:r>
      <w:r>
        <w:rPr>
          <w:rFonts w:hint="eastAsia" w:ascii="仿宋_GB2312" w:hAnsi="仿宋" w:eastAsia="仿宋_GB2312" w:cs="仿宋_GB2312"/>
          <w:i w:val="0"/>
          <w:iCs w:val="0"/>
          <w:caps w:val="0"/>
          <w:color w:val="333333"/>
          <w:spacing w:val="0"/>
          <w:sz w:val="32"/>
          <w:szCs w:val="32"/>
          <w:shd w:val="clear" w:fill="FFFFFF"/>
        </w:rPr>
        <w:t>加强对《中华人民共和国安全生产法》、《</w:t>
      </w:r>
      <w:r>
        <w:rPr>
          <w:rFonts w:hint="eastAsia" w:ascii="仿宋_GB2312" w:hAnsi="仿宋" w:eastAsia="仿宋_GB2312" w:cs="仿宋_GB2312"/>
          <w:i w:val="0"/>
          <w:iCs w:val="0"/>
          <w:caps w:val="0"/>
          <w:color w:val="333333"/>
          <w:spacing w:val="0"/>
          <w:sz w:val="32"/>
          <w:szCs w:val="32"/>
          <w:shd w:val="clear" w:fill="FFFFFF"/>
          <w:lang w:eastAsia="zh-CN"/>
        </w:rPr>
        <w:t>广东</w:t>
      </w:r>
      <w:r>
        <w:rPr>
          <w:rFonts w:hint="eastAsia" w:ascii="仿宋_GB2312" w:hAnsi="仿宋" w:eastAsia="仿宋_GB2312" w:cs="仿宋_GB2312"/>
          <w:i w:val="0"/>
          <w:iCs w:val="0"/>
          <w:caps w:val="0"/>
          <w:color w:val="333333"/>
          <w:spacing w:val="0"/>
          <w:sz w:val="32"/>
          <w:szCs w:val="32"/>
          <w:shd w:val="clear" w:fill="FFFFFF"/>
        </w:rPr>
        <w:t>省安全生产条例》等法律法规的学习，增强生产安全意识，提升安全生产管理能力，认真履行企业安全生产主体责任。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80"/>
        <w:jc w:val="both"/>
        <w:textAlignment w:val="auto"/>
        <w:rPr>
          <w:rFonts w:hint="default" w:ascii="Tahoma" w:hAnsi="Tahoma" w:eastAsia="Tahoma" w:cs="Tahoma"/>
          <w:i w:val="0"/>
          <w:iCs w:val="0"/>
          <w:caps w:val="0"/>
          <w:color w:val="333333"/>
          <w:spacing w:val="0"/>
          <w:sz w:val="22"/>
          <w:szCs w:val="22"/>
        </w:rPr>
      </w:pPr>
      <w:r>
        <w:rPr>
          <w:rFonts w:hint="eastAsia" w:ascii="仿宋_GB2312" w:hAnsi="仿宋" w:eastAsia="仿宋_GB2312" w:cs="仿宋_GB2312"/>
          <w:i w:val="0"/>
          <w:iCs w:val="0"/>
          <w:caps w:val="0"/>
          <w:color w:val="333333"/>
          <w:spacing w:val="0"/>
          <w:sz w:val="32"/>
          <w:szCs w:val="32"/>
          <w:shd w:val="clear" w:fill="FFFFFF"/>
        </w:rPr>
        <w:t>2</w:t>
      </w:r>
      <w:r>
        <w:rPr>
          <w:rFonts w:hint="eastAsia" w:ascii="仿宋_GB2312" w:hAnsi="仿宋" w:eastAsia="仿宋_GB2312" w:cs="仿宋_GB2312"/>
          <w:i w:val="0"/>
          <w:iCs w:val="0"/>
          <w:caps w:val="0"/>
          <w:color w:val="333333"/>
          <w:spacing w:val="0"/>
          <w:sz w:val="32"/>
          <w:szCs w:val="32"/>
          <w:shd w:val="clear" w:fill="FFFFFF"/>
          <w:lang w:val="en-US" w:eastAsia="zh-CN"/>
        </w:rPr>
        <w:t>.</w:t>
      </w:r>
      <w:r>
        <w:rPr>
          <w:rFonts w:hint="eastAsia" w:ascii="仿宋_GB2312" w:hAnsi="仿宋" w:eastAsia="仿宋_GB2312" w:cs="仿宋_GB2312"/>
          <w:i w:val="0"/>
          <w:iCs w:val="0"/>
          <w:caps w:val="0"/>
          <w:color w:val="333333"/>
          <w:spacing w:val="0"/>
          <w:sz w:val="32"/>
          <w:szCs w:val="32"/>
          <w:shd w:val="clear" w:fill="FFFFFF"/>
        </w:rPr>
        <w:t>要按照安全生产法律法规的规定，建立健全并严格落实安全生产责任制和各项安全生产管理制度；建立健全并严格落实安全风险分级管控和隐患排查治理双重预防工作机制；制定完善并认真实施安全操作规程。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80"/>
        <w:jc w:val="both"/>
        <w:textAlignment w:val="auto"/>
        <w:rPr>
          <w:rFonts w:hint="default" w:ascii="Tahoma" w:hAnsi="Tahoma" w:eastAsia="Tahoma" w:cs="Tahoma"/>
          <w:i w:val="0"/>
          <w:iCs w:val="0"/>
          <w:caps w:val="0"/>
          <w:color w:val="333333"/>
          <w:spacing w:val="0"/>
          <w:sz w:val="22"/>
          <w:szCs w:val="22"/>
        </w:rPr>
      </w:pPr>
      <w:r>
        <w:rPr>
          <w:rFonts w:hint="eastAsia" w:ascii="仿宋_GB2312" w:hAnsi="仿宋" w:eastAsia="仿宋_GB2312" w:cs="仿宋_GB2312"/>
          <w:i w:val="0"/>
          <w:iCs w:val="0"/>
          <w:caps w:val="0"/>
          <w:color w:val="333333"/>
          <w:spacing w:val="0"/>
          <w:sz w:val="32"/>
          <w:szCs w:val="32"/>
          <w:shd w:val="clear" w:fill="FFFFFF"/>
        </w:rPr>
        <w:t>3</w:t>
      </w:r>
      <w:r>
        <w:rPr>
          <w:rFonts w:hint="eastAsia" w:ascii="仿宋_GB2312" w:hAnsi="仿宋" w:eastAsia="仿宋_GB2312" w:cs="仿宋_GB2312"/>
          <w:i w:val="0"/>
          <w:iCs w:val="0"/>
          <w:caps w:val="0"/>
          <w:color w:val="333333"/>
          <w:spacing w:val="0"/>
          <w:sz w:val="32"/>
          <w:szCs w:val="32"/>
          <w:shd w:val="clear" w:fill="FFFFFF"/>
          <w:lang w:val="en-US" w:eastAsia="zh-CN"/>
        </w:rPr>
        <w:t>.</w:t>
      </w:r>
      <w:r>
        <w:rPr>
          <w:rFonts w:hint="eastAsia" w:ascii="仿宋_GB2312" w:hAnsi="仿宋" w:eastAsia="仿宋_GB2312" w:cs="仿宋_GB2312"/>
          <w:i w:val="0"/>
          <w:iCs w:val="0"/>
          <w:caps w:val="0"/>
          <w:color w:val="333333"/>
          <w:spacing w:val="0"/>
          <w:sz w:val="32"/>
          <w:szCs w:val="32"/>
          <w:shd w:val="clear" w:fill="FFFFFF"/>
        </w:rPr>
        <w:t>要切实加强安全生产教育培训，保证管理人员和作业人员具备必要的安全生产知识，熟悉有关的安全生产规章制度和安全操作规程。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80"/>
        <w:jc w:val="both"/>
        <w:textAlignment w:val="auto"/>
        <w:rPr>
          <w:rFonts w:hint="eastAsia" w:ascii="仿宋_GB2312" w:hAnsi="仿宋" w:eastAsia="仿宋_GB2312" w:cs="仿宋_GB2312"/>
          <w:i w:val="0"/>
          <w:iCs w:val="0"/>
          <w:caps w:val="0"/>
          <w:color w:val="333333"/>
          <w:spacing w:val="0"/>
          <w:sz w:val="32"/>
          <w:szCs w:val="32"/>
          <w:shd w:val="clear" w:fill="FFFFFF"/>
        </w:rPr>
      </w:pPr>
      <w:r>
        <w:rPr>
          <w:rFonts w:hint="eastAsia" w:ascii="仿宋_GB2312" w:hAnsi="仿宋" w:eastAsia="仿宋_GB2312" w:cs="仿宋_GB2312"/>
          <w:i w:val="0"/>
          <w:iCs w:val="0"/>
          <w:caps w:val="0"/>
          <w:color w:val="333333"/>
          <w:spacing w:val="0"/>
          <w:sz w:val="32"/>
          <w:szCs w:val="32"/>
          <w:shd w:val="clear" w:fill="FFFFFF"/>
          <w:lang w:val="en-US" w:eastAsia="zh-CN"/>
        </w:rPr>
        <w:t>4.</w:t>
      </w:r>
      <w:r>
        <w:rPr>
          <w:rFonts w:hint="eastAsia" w:ascii="仿宋_GB2312" w:hAnsi="仿宋" w:eastAsia="仿宋_GB2312" w:cs="仿宋_GB2312"/>
          <w:i w:val="0"/>
          <w:iCs w:val="0"/>
          <w:caps w:val="0"/>
          <w:color w:val="333333"/>
          <w:spacing w:val="0"/>
          <w:sz w:val="32"/>
          <w:szCs w:val="32"/>
          <w:shd w:val="clear" w:fill="FFFFFF"/>
        </w:rPr>
        <w:t>要认真开展隐患排查治理工作，有计划、有组织、有方案、有责任、有整改、有时限、有投入</w:t>
      </w:r>
      <w:r>
        <w:rPr>
          <w:rFonts w:hint="eastAsia" w:ascii="仿宋_GB2312" w:hAnsi="仿宋" w:eastAsia="仿宋_GB2312" w:cs="仿宋_GB2312"/>
          <w:i w:val="0"/>
          <w:iCs w:val="0"/>
          <w:caps w:val="0"/>
          <w:color w:val="333333"/>
          <w:spacing w:val="0"/>
          <w:sz w:val="32"/>
          <w:szCs w:val="32"/>
          <w:shd w:val="clear" w:fill="FFFFFF"/>
          <w:lang w:eastAsia="zh-CN"/>
        </w:rPr>
        <w:t>，</w:t>
      </w:r>
      <w:r>
        <w:rPr>
          <w:rFonts w:hint="eastAsia" w:ascii="仿宋_GB2312" w:hAnsi="仿宋" w:eastAsia="仿宋_GB2312" w:cs="仿宋_GB2312"/>
          <w:i w:val="0"/>
          <w:iCs w:val="0"/>
          <w:caps w:val="0"/>
          <w:color w:val="333333"/>
          <w:spacing w:val="0"/>
          <w:sz w:val="32"/>
          <w:szCs w:val="32"/>
          <w:shd w:val="clear" w:fill="FFFFFF"/>
        </w:rPr>
        <w:t>及时发现和消除各类安全事故隐患，预防和避免事故的发生。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黑体" w:hAnsi="黑体" w:eastAsia="宋体" w:cs="黑体"/>
          <w:sz w:val="32"/>
          <w:szCs w:val="32"/>
          <w:rtl w:val="0"/>
          <w:lang w:val="en-US"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（二）属地政府、监管部门</w:t>
      </w:r>
      <w:r>
        <w:rPr>
          <w:rFonts w:hint="eastAsia" w:ascii="仿宋_GB2312" w:hAnsi="仿宋" w:eastAsia="仿宋_GB2312" w:cs="仿宋_GB2312"/>
          <w:i w:val="0"/>
          <w:iCs w:val="0"/>
          <w:caps w:val="0"/>
          <w:color w:val="333333"/>
          <w:spacing w:val="0"/>
          <w:sz w:val="32"/>
          <w:szCs w:val="32"/>
          <w:shd w:val="clear" w:fill="FFFFFF"/>
          <w:lang w:eastAsia="zh-CN"/>
        </w:rPr>
        <w:t>要加强对辖区生产经营单位的日常安全检查力度，将工作做实、做细，督促生产经营单位全面落实安全生产责任，建立完善和落实相关安全生产规章制度，全面提升企业本质安全。</w:t>
      </w:r>
      <w:r>
        <w:rPr>
          <w:rFonts w:hint="eastAsia" w:ascii="仿宋_GB2312" w:hAnsi="仿宋" w:eastAsia="仿宋_GB2312" w:cs="仿宋_GB2312"/>
          <w:i w:val="0"/>
          <w:iCs w:val="0"/>
          <w:caps w:val="0"/>
          <w:color w:val="333333"/>
          <w:spacing w:val="0"/>
          <w:sz w:val="32"/>
          <w:szCs w:val="32"/>
          <w:shd w:val="clear" w:fill="FFFFFF"/>
          <w:lang w:val="en-US" w:eastAsia="zh-CN"/>
        </w:rPr>
        <w:t>一是制定有针对性的安全隐患排查计划，将辖区内隐患排查工作规范化、细致化。二是整理归纳安全隐患点，形成安全隐患点台账，及时对存在隐患的企业“回头看”，督促企业落实安全隐患整改行动。三是针对此次事故，对辖区有类似清洁用车的企业（物业）上门督导其进行相关车辆保养及检查，杜绝类似事故的发生。</w:t>
      </w:r>
    </w:p>
    <w:sectPr>
      <w:footerReference r:id="rId4" w:type="default"/>
      <w:pgSz w:w="11906" w:h="16838"/>
      <w:pgMar w:top="2211" w:right="1474" w:bottom="187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5"/>
        <w:snapToGrid w:val="0"/>
        <w:rPr>
          <w:rFonts w:hint="default" w:asciiTheme="minorEastAsia" w:hAnsiTheme="minorEastAsia" w:eastAsiaTheme="minorEastAsia" w:cstheme="minorEastAsia"/>
          <w:sz w:val="21"/>
          <w:szCs w:val="21"/>
          <w:lang w:val="en-US"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参照 GA/T642-2020《道路交通事故车辆安全技术检验鉴定》、GB7258-2017《机动车运行安全技术条件》、GB38900-2020《机动车安全技术检验项目和方法》、GB/T 45874-2025《道路施工与养护机械设备扫路机安全要求》、GBT16178-2011 场（厂）内机动车辆安全检验技术要求、GB/T14781-2014《土方机械 轮式机械 转向要求》。</w:t>
      </w:r>
    </w:p>
  </w:footnote>
  <w:footnote w:id="1">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right="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i w:val="0"/>
          <w:iCs w:val="0"/>
          <w:caps w:val="0"/>
          <w:color w:val="000000"/>
          <w:spacing w:val="0"/>
          <w:sz w:val="21"/>
          <w:szCs w:val="21"/>
          <w:shd w:val="clear" w:fill="FFFFFF"/>
        </w:rPr>
        <w:t>中华人民共和国安全生产法</w:t>
      </w:r>
      <w:r>
        <w:rPr>
          <w:rFonts w:hint="eastAsia" w:ascii="仿宋_GB2312" w:hAnsi="仿宋_GB2312" w:eastAsia="仿宋_GB2312" w:cs="仿宋_GB2312"/>
          <w:i w:val="0"/>
          <w:iCs w:val="0"/>
          <w:caps w:val="0"/>
          <w:color w:val="000000"/>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第四十一条　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p>
  </w:footnote>
  <w:footnote w:id="2">
    <w:p>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中华人民共和国安全生产法</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第一百一十四条　发生生产安全事故，对负有责任的生产经营单位除要求其依法承担相应的赔偿等责任外，由应急管理部门依照下列规定处以罚款:</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Arial" w:hAnsi="Arial" w:eastAsia="仿宋_GB2312" w:cs="Arial"/>
          <w:i w:val="0"/>
          <w:iCs w:val="0"/>
          <w:caps w:val="0"/>
          <w:color w:val="333333"/>
          <w:spacing w:val="0"/>
          <w:sz w:val="21"/>
          <w:szCs w:val="21"/>
          <w:shd w:val="clear" w:fill="FFFFFF"/>
          <w:lang w:val="en-US" w:eastAsia="zh-CN"/>
        </w:rPr>
      </w:pPr>
      <w:r>
        <w:rPr>
          <w:rFonts w:hint="eastAsia" w:ascii="仿宋_GB2312" w:hAnsi="仿宋_GB2312" w:eastAsia="仿宋_GB2312" w:cs="仿宋_GB2312"/>
          <w:sz w:val="21"/>
          <w:szCs w:val="21"/>
        </w:rPr>
        <w:t>（一）发生一般事故的，处三十万元以上一百万元以下的罚款；</w:t>
      </w:r>
    </w:p>
  </w:footnote>
  <w:footnote w:id="3">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right="0"/>
        <w:jc w:val="both"/>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4.《中华人民共和国安全生产法》第四十九条第二款  生产经营项目、场所发包或者出租给其他单位的，生产 经营单位应当与承包单位、承租单位签订专门的安全生产管理协议，或者在承包合同、租赁合同中约定各自的安 全生产管理职责；生产经营单位对承包单位、承租单位的安全生产工作统一协调、管理，定期进行安全检查，发现安全问题的，应当及时督促整改。</w:t>
      </w:r>
    </w:p>
  </w:footnote>
  <w:footnote w:id="4">
    <w:p>
      <w:pPr>
        <w:numPr>
          <w:ilvl w:val="0"/>
          <w:numId w:val="0"/>
        </w:numPr>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5.</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第一百零三条</w:t>
      </w:r>
      <w:r>
        <w:rPr>
          <w:rFonts w:hint="eastAsia" w:ascii="仿宋_GB2312" w:hAnsi="仿宋_GB2312" w:eastAsia="仿宋_GB2312" w:cs="仿宋_GB2312"/>
          <w:lang w:eastAsia="zh-CN"/>
        </w:rPr>
        <w:t>第二款</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仿宋_GB2312" w:hAnsi="仿宋_GB2312" w:eastAsia="仿宋_GB2312" w:cs="仿宋_GB2312"/>
          <w:lang w:val="en-US" w:eastAsia="zh-CN"/>
        </w:rPr>
        <w:t xml:space="preserve"> </w:t>
      </w:r>
    </w:p>
  </w:footnote>
  <w:footnote w:id="5">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lang w:val="en-US" w:eastAsia="zh-CN"/>
        </w:rPr>
      </w:pPr>
      <w:r>
        <w:rPr>
          <w:rFonts w:hint="eastAsia" w:ascii="仿宋_GB2312" w:hAnsi="仿宋_GB2312" w:eastAsia="仿宋_GB2312" w:cs="仿宋_GB2312"/>
          <w:lang w:val="en-US" w:eastAsia="zh-CN"/>
        </w:rPr>
        <w:t>6.《中华人民共和国安全生产法》第二十一条第五项 生产经营单位的主要负责人对本单位安全生产工作负有下列职责:组织建立并落实安全风险分级管控和隐患排查治理双重预防工作机制，督促、检查本单位的安全生产工作，及时消除生产安全事故隐患；</w:t>
      </w:r>
    </w:p>
  </w:footnote>
  <w:footnote w:id="6">
    <w:p>
      <w:pPr>
        <w:rPr>
          <w:rFonts w:hint="default"/>
          <w:lang w:val="en-US" w:eastAsia="zh-CN"/>
        </w:rPr>
      </w:pPr>
      <w:r>
        <w:rPr>
          <w:rFonts w:hint="eastAsia" w:ascii="仿宋_GB2312" w:hAnsi="仿宋_GB2312" w:eastAsia="仿宋_GB2312" w:cs="仿宋_GB2312"/>
          <w:lang w:val="en-US" w:eastAsia="zh-CN"/>
        </w:rPr>
        <w:t>7.《中华人民共和国安全生产法》第九十五条第一项 生产经营单位的主要负责人未履行本法规定的安全生产管理职责，导致发生生产安全事故的，由应急管理部门依照下列规定处以罚款:（一）发生一般事故的，处上一年年收入百分之四十的罚款；</w:t>
      </w:r>
    </w:p>
  </w:footnote>
  <w:footnote w:id="7">
    <w:p>
      <w:pPr>
        <w:pStyle w:val="5"/>
        <w:snapToGrid w:val="0"/>
        <w:rPr>
          <w:rFonts w:hint="default" w:ascii="仿宋_GB2312" w:hAnsi="仿宋_GB2312" w:eastAsia="仿宋_GB2312" w:cs="仿宋_GB2312"/>
          <w:sz w:val="21"/>
          <w:szCs w:val="21"/>
          <w:lang w:val="en-US"/>
        </w:rPr>
      </w:pPr>
      <w:r>
        <w:rPr>
          <w:rStyle w:val="11"/>
          <w:rFonts w:hint="eastAsia" w:ascii="仿宋_GB2312" w:hAnsi="仿宋_GB2312" w:eastAsia="仿宋_GB2312" w:cs="仿宋_GB2312"/>
          <w:sz w:val="21"/>
          <w:szCs w:val="21"/>
          <w:vertAlign w:val="baseline"/>
        </w:rPr>
        <w:footnoteRef/>
      </w:r>
      <w:r>
        <w:rPr>
          <w:rFonts w:hint="eastAsia"/>
          <w:lang w:val="en-US" w:eastAsia="zh-CN"/>
        </w:rPr>
        <w:t>.</w:t>
      </w:r>
      <w:r>
        <w:rPr>
          <w:rFonts w:hint="eastAsia" w:ascii="仿宋_GB2312" w:hAnsi="仿宋_GB2312" w:eastAsia="仿宋_GB2312" w:cs="仿宋_GB2312"/>
          <w:sz w:val="21"/>
          <w:szCs w:val="21"/>
          <w:lang w:val="en-US" w:eastAsia="zh-CN"/>
        </w:rPr>
        <w:t>《中华人民共和国安全生产法》第四十九条第二款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8">
    <w:p>
      <w:pPr>
        <w:pStyle w:val="5"/>
        <w:snapToGrid w:val="0"/>
        <w:rPr>
          <w:rFonts w:hint="default"/>
          <w:lang w:val="en-US"/>
        </w:rPr>
      </w:pPr>
      <w:r>
        <w:rPr>
          <w:rStyle w:val="11"/>
          <w:rFonts w:hint="eastAsia" w:ascii="仿宋_GB2312" w:hAnsi="仿宋_GB2312" w:eastAsia="仿宋_GB2312" w:cs="仿宋_GB2312"/>
          <w:sz w:val="21"/>
          <w:szCs w:val="21"/>
          <w:vertAlign w:val="baseline"/>
        </w:rPr>
        <w:footnoteRef/>
      </w:r>
      <w:r>
        <w:t xml:space="preserve"> </w:t>
      </w:r>
      <w:r>
        <w:rPr>
          <w:rFonts w:hint="eastAsia" w:ascii="仿宋_GB2312" w:hAnsi="仿宋_GB2312" w:eastAsia="仿宋_GB2312" w:cs="仿宋_GB2312"/>
          <w:sz w:val="21"/>
          <w:szCs w:val="21"/>
          <w:lang w:val="en-US" w:eastAsia="zh-CN"/>
        </w:rPr>
        <w:t>《中华人民共和国安全生产法》第一百零三条第二款 生产经营单位未与承包单位、承租单位签订专门的安全生产管理协议或者未在承包合同、承租合同中明确各自的安全生产管理职责，或者未对承包单位、承租单位的安全生产统一协调、管理的，责令限期改正，处五万元以下罚款，对其直接负责的主管人员和其他直接责任人员处一万元以下的罚款；逾期未改正的，责令停产停业整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8"/>
    <w:footnote w:id="1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C3A8B"/>
    <w:rsid w:val="00484A9D"/>
    <w:rsid w:val="00A5547F"/>
    <w:rsid w:val="03160CBA"/>
    <w:rsid w:val="03E54702"/>
    <w:rsid w:val="06DD3890"/>
    <w:rsid w:val="07187D9E"/>
    <w:rsid w:val="0B321275"/>
    <w:rsid w:val="0B6E7BE7"/>
    <w:rsid w:val="0C417D42"/>
    <w:rsid w:val="0D045109"/>
    <w:rsid w:val="0D2E752B"/>
    <w:rsid w:val="10486ED3"/>
    <w:rsid w:val="10CF710C"/>
    <w:rsid w:val="129242DB"/>
    <w:rsid w:val="13935E0C"/>
    <w:rsid w:val="161F1598"/>
    <w:rsid w:val="18F767B4"/>
    <w:rsid w:val="19F401C2"/>
    <w:rsid w:val="1AEC3A8B"/>
    <w:rsid w:val="1BB92C51"/>
    <w:rsid w:val="1BDD7D15"/>
    <w:rsid w:val="1D88111E"/>
    <w:rsid w:val="1D8A4429"/>
    <w:rsid w:val="1EBD6D79"/>
    <w:rsid w:val="200B0DEF"/>
    <w:rsid w:val="20CA4EF7"/>
    <w:rsid w:val="2291398F"/>
    <w:rsid w:val="23A34F14"/>
    <w:rsid w:val="25F55A9F"/>
    <w:rsid w:val="28501E61"/>
    <w:rsid w:val="290F45E9"/>
    <w:rsid w:val="29B351F3"/>
    <w:rsid w:val="2ADE7750"/>
    <w:rsid w:val="2BD35FD7"/>
    <w:rsid w:val="2E1B586D"/>
    <w:rsid w:val="31154994"/>
    <w:rsid w:val="35562F01"/>
    <w:rsid w:val="37795A67"/>
    <w:rsid w:val="38366561"/>
    <w:rsid w:val="38A43E5D"/>
    <w:rsid w:val="39C54706"/>
    <w:rsid w:val="3B7D3DB7"/>
    <w:rsid w:val="3BB56BC0"/>
    <w:rsid w:val="3EA10D32"/>
    <w:rsid w:val="3F032541"/>
    <w:rsid w:val="3F975046"/>
    <w:rsid w:val="3FBA1832"/>
    <w:rsid w:val="40FF488B"/>
    <w:rsid w:val="42223BCC"/>
    <w:rsid w:val="471C0705"/>
    <w:rsid w:val="476F57C2"/>
    <w:rsid w:val="49292765"/>
    <w:rsid w:val="4A0271CB"/>
    <w:rsid w:val="4D9D6909"/>
    <w:rsid w:val="4E895032"/>
    <w:rsid w:val="50001C58"/>
    <w:rsid w:val="50BC5FDB"/>
    <w:rsid w:val="515401F9"/>
    <w:rsid w:val="519779BD"/>
    <w:rsid w:val="51CC1B5E"/>
    <w:rsid w:val="545E460B"/>
    <w:rsid w:val="54902DF4"/>
    <w:rsid w:val="554F78C5"/>
    <w:rsid w:val="56BB59A1"/>
    <w:rsid w:val="57543C4B"/>
    <w:rsid w:val="57FEC903"/>
    <w:rsid w:val="58561819"/>
    <w:rsid w:val="58FC7603"/>
    <w:rsid w:val="5A62571F"/>
    <w:rsid w:val="5DD806BD"/>
    <w:rsid w:val="5E5F33C8"/>
    <w:rsid w:val="5F797A99"/>
    <w:rsid w:val="60CE29F4"/>
    <w:rsid w:val="60E86DC8"/>
    <w:rsid w:val="62FE4CF9"/>
    <w:rsid w:val="63A30982"/>
    <w:rsid w:val="65866F87"/>
    <w:rsid w:val="688A4ED1"/>
    <w:rsid w:val="69BF3951"/>
    <w:rsid w:val="6AAF47CB"/>
    <w:rsid w:val="6C787155"/>
    <w:rsid w:val="6E53099A"/>
    <w:rsid w:val="6E9477B6"/>
    <w:rsid w:val="74B21835"/>
    <w:rsid w:val="76ED6A37"/>
    <w:rsid w:val="795A71DD"/>
    <w:rsid w:val="79905D57"/>
    <w:rsid w:val="7A0150D2"/>
    <w:rsid w:val="7A0808F4"/>
    <w:rsid w:val="7A0D02ED"/>
    <w:rsid w:val="7B58602F"/>
    <w:rsid w:val="7D3A3B32"/>
    <w:rsid w:val="7F0C3A55"/>
    <w:rsid w:val="F7FFE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footnote text"/>
    <w:basedOn w:val="1"/>
    <w:qFormat/>
    <w:uiPriority w:val="0"/>
    <w:pPr>
      <w:snapToGrid w:val="0"/>
      <w:jc w:val="left"/>
    </w:pPr>
    <w:rPr>
      <w:sz w:val="18"/>
    </w:rPr>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otnote reference"/>
    <w:basedOn w:val="9"/>
    <w:qFormat/>
    <w:uiPriority w:val="0"/>
    <w:rPr>
      <w:vertAlign w:val="superscript"/>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2025-12-08T18:53:00Z</dcterms:created>
  <dc:creator>yjglg-pp</dc:creator>
  <cp:lastModifiedBy>潘松阳</cp:lastModifiedBy>
  <cp:lastPrinted>2026-01-26T18:49:00Z</cp:lastPrinted>
  <dcterms:modified xsi:type="dcterms:W3CDTF">2026-03-30T04:07:35Z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2F09F81AB5475EC6EBC87A6966922EA5</vt:lpwstr>
  </property>
</Properties>
</file>