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创艺简标宋" w:cs="Times New Roman"/>
          <w:sz w:val="32"/>
          <w:szCs w:val="32"/>
          <w:highlight w:val="none"/>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关于报名</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rPr>
        <w:t>应聘人员在招聘系统中</w:t>
      </w:r>
      <w:r>
        <w:rPr>
          <w:rFonts w:hint="default" w:ascii="Times New Roman" w:hAnsi="Times New Roman" w:eastAsia="楷体_GB2312" w:cs="Times New Roman"/>
          <w:b w:val="0"/>
          <w:bCs w:val="0"/>
          <w:color w:val="auto"/>
          <w:kern w:val="0"/>
          <w:sz w:val="32"/>
          <w:szCs w:val="32"/>
          <w:highlight w:val="none"/>
          <w:u w:val="none"/>
          <w:lang w:eastAsia="zh-CN"/>
        </w:rPr>
        <w:t>填写报名信息应注意哪些事项</w:t>
      </w:r>
      <w:r>
        <w:rPr>
          <w:rFonts w:hint="default" w:ascii="Times New Roman" w:hAnsi="Times New Roman" w:eastAsia="楷体_GB2312" w:cs="Times New Roman"/>
          <w:b w:val="0"/>
          <w:bCs w:val="0"/>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right="0" w:rightChars="0" w:firstLine="640" w:firstLineChars="200"/>
        <w:jc w:val="both"/>
        <w:textAlignment w:val="auto"/>
        <w:outlineLvl w:val="9"/>
        <w:rPr>
          <w:rFonts w:hint="eastAsia" w:ascii="仿宋_GB2312" w:hAnsi="仿宋_GB2312" w:eastAsia="仿宋_GB2312" w:cs="仿宋_GB2312"/>
          <w:b/>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rPr>
        <w:t>应聘人员必须填写《清远市清城区2025年下半年公开招聘事业单位工作人员报名表》，并对所填信息的真实性、准确性和完整性承担完全责任。其中，学习和工作经历栏目应按时间先后顺序，从高中（或中专）开始，填写何年何月至何年何月在何地、何单位学习工作、任何职。对大学期间的学习经历，须填写清楚学校、院系、专业名称。为避免影响招聘单位审核是否构成回避关系岗位，不得漏填家庭成员及主要社会关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关于学历、学位</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楷体_GB2312" w:hAnsi="楷体_GB2312" w:eastAsia="楷体_GB2312" w:cs="楷体_GB2312"/>
          <w:b w:val="0"/>
          <w:bCs/>
          <w:color w:val="auto"/>
          <w:kern w:val="0"/>
          <w:sz w:val="32"/>
          <w:szCs w:val="32"/>
          <w:highlight w:val="none"/>
          <w:u w:val="none"/>
          <w:lang w:val="en-US" w:eastAsia="zh-CN" w:bidi="ar-SA"/>
        </w:rPr>
      </w:pPr>
      <w:r>
        <w:rPr>
          <w:rFonts w:hint="default" w:ascii="楷体_GB2312" w:hAnsi="楷体_GB2312" w:eastAsia="楷体_GB2312" w:cs="楷体_GB2312"/>
          <w:b w:val="0"/>
          <w:bCs/>
          <w:color w:val="auto"/>
          <w:kern w:val="0"/>
          <w:sz w:val="32"/>
          <w:szCs w:val="32"/>
          <w:highlight w:val="none"/>
          <w:u w:val="none"/>
          <w:lang w:val="en-US" w:eastAsia="zh-CN" w:bidi="ar-SA"/>
        </w:rPr>
        <w:t>怎样理解招聘岗位中的“学历”、“学位”</w:t>
      </w:r>
      <w:r>
        <w:rPr>
          <w:rFonts w:hint="eastAsia" w:ascii="楷体_GB2312" w:hAnsi="楷体_GB2312" w:eastAsia="楷体_GB2312" w:cs="楷体_GB2312"/>
          <w:b w:val="0"/>
          <w:bCs/>
          <w:color w:val="auto"/>
          <w:kern w:val="0"/>
          <w:sz w:val="32"/>
          <w:szCs w:val="32"/>
          <w:highlight w:val="none"/>
          <w:u w:val="none"/>
          <w:lang w:val="en-US" w:eastAsia="zh-CN" w:bidi="ar-SA"/>
        </w:rPr>
        <w:t>要求</w:t>
      </w:r>
      <w:r>
        <w:rPr>
          <w:rFonts w:hint="default" w:ascii="楷体_GB2312" w:hAnsi="楷体_GB2312" w:eastAsia="楷体_GB2312" w:cs="楷体_GB2312"/>
          <w:b w:val="0"/>
          <w:bCs/>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u w:val="none"/>
          <w:lang w:val="en-US" w:eastAsia="zh-CN" w:bidi="ar-SA"/>
        </w:rPr>
      </w:pPr>
      <w:r>
        <w:rPr>
          <w:rFonts w:hint="default" w:ascii="仿宋_GB2312" w:hAnsi="仿宋_GB2312" w:eastAsia="仿宋_GB2312" w:cs="仿宋_GB2312"/>
          <w:color w:val="auto"/>
          <w:kern w:val="0"/>
          <w:sz w:val="32"/>
          <w:szCs w:val="32"/>
          <w:highlight w:val="none"/>
          <w:u w:val="none"/>
          <w:lang w:val="en-US" w:eastAsia="zh-CN" w:bidi="ar-SA"/>
        </w:rPr>
        <w:t>应聘人员应具备与招聘岗位</w:t>
      </w:r>
      <w:r>
        <w:rPr>
          <w:rFonts w:hint="eastAsia" w:ascii="仿宋_GB2312" w:hAnsi="仿宋_GB2312" w:eastAsia="仿宋_GB2312" w:cs="仿宋_GB2312"/>
          <w:color w:val="auto"/>
          <w:kern w:val="0"/>
          <w:sz w:val="32"/>
          <w:szCs w:val="32"/>
          <w:highlight w:val="none"/>
          <w:u w:val="none"/>
          <w:lang w:val="en-US" w:eastAsia="zh-CN" w:bidi="ar-SA"/>
        </w:rPr>
        <w:t>所</w:t>
      </w:r>
      <w:r>
        <w:rPr>
          <w:rFonts w:hint="default" w:ascii="仿宋_GB2312" w:hAnsi="仿宋_GB2312" w:eastAsia="仿宋_GB2312" w:cs="仿宋_GB2312"/>
          <w:color w:val="auto"/>
          <w:kern w:val="0"/>
          <w:sz w:val="32"/>
          <w:szCs w:val="32"/>
          <w:highlight w:val="none"/>
          <w:u w:val="none"/>
          <w:lang w:val="en-US" w:eastAsia="zh-CN" w:bidi="ar-SA"/>
        </w:rPr>
        <w:t>要求</w:t>
      </w:r>
      <w:r>
        <w:rPr>
          <w:rFonts w:hint="eastAsia" w:ascii="仿宋_GB2312" w:hAnsi="仿宋_GB2312" w:eastAsia="仿宋_GB2312" w:cs="仿宋_GB2312"/>
          <w:color w:val="auto"/>
          <w:kern w:val="0"/>
          <w:sz w:val="32"/>
          <w:szCs w:val="32"/>
          <w:highlight w:val="none"/>
          <w:u w:val="none"/>
          <w:lang w:val="en-US" w:eastAsia="zh-CN" w:bidi="ar-SA"/>
        </w:rPr>
        <w:t>专业</w:t>
      </w:r>
      <w:r>
        <w:rPr>
          <w:rFonts w:hint="default" w:ascii="仿宋_GB2312" w:hAnsi="仿宋_GB2312" w:eastAsia="仿宋_GB2312" w:cs="仿宋_GB2312"/>
          <w:color w:val="auto"/>
          <w:kern w:val="0"/>
          <w:sz w:val="32"/>
          <w:szCs w:val="32"/>
          <w:highlight w:val="none"/>
          <w:u w:val="none"/>
          <w:lang w:val="en-US" w:eastAsia="zh-CN" w:bidi="ar-SA"/>
        </w:rPr>
        <w:t>一致的学历学位</w:t>
      </w:r>
      <w:r>
        <w:rPr>
          <w:rFonts w:hint="eastAsia" w:ascii="仿宋_GB2312" w:hAnsi="仿宋_GB2312" w:eastAsia="仿宋_GB2312" w:cs="仿宋_GB2312"/>
          <w:color w:val="auto"/>
          <w:kern w:val="0"/>
          <w:sz w:val="32"/>
          <w:szCs w:val="32"/>
          <w:highlight w:val="none"/>
          <w:u w:val="none"/>
          <w:lang w:val="en-US" w:eastAsia="zh-CN" w:bidi="ar-SA"/>
        </w:rPr>
        <w:t>，用</w:t>
      </w:r>
      <w:r>
        <w:rPr>
          <w:rFonts w:hint="default" w:ascii="仿宋_GB2312" w:hAnsi="仿宋_GB2312" w:eastAsia="仿宋_GB2312" w:cs="仿宋_GB2312"/>
          <w:color w:val="auto"/>
          <w:kern w:val="0"/>
          <w:sz w:val="32"/>
          <w:szCs w:val="32"/>
          <w:highlight w:val="none"/>
          <w:u w:val="none"/>
          <w:lang w:val="en-US" w:eastAsia="zh-CN" w:bidi="ar-SA"/>
        </w:rPr>
        <w:t>符合招</w:t>
      </w:r>
      <w:r>
        <w:rPr>
          <w:rFonts w:hint="eastAsia" w:ascii="仿宋_GB2312" w:hAnsi="仿宋_GB2312" w:eastAsia="仿宋_GB2312" w:cs="仿宋_GB2312"/>
          <w:color w:val="auto"/>
          <w:kern w:val="0"/>
          <w:sz w:val="32"/>
          <w:szCs w:val="32"/>
          <w:highlight w:val="none"/>
          <w:u w:val="none"/>
          <w:lang w:val="en-US" w:eastAsia="zh-CN" w:bidi="ar-SA"/>
        </w:rPr>
        <w:t>聘岗位</w:t>
      </w:r>
      <w:r>
        <w:rPr>
          <w:rFonts w:hint="default" w:ascii="仿宋_GB2312" w:hAnsi="仿宋_GB2312" w:eastAsia="仿宋_GB2312" w:cs="仿宋_GB2312"/>
          <w:color w:val="auto"/>
          <w:kern w:val="0"/>
          <w:sz w:val="32"/>
          <w:szCs w:val="32"/>
          <w:highlight w:val="none"/>
          <w:u w:val="none"/>
          <w:lang w:val="en-US" w:eastAsia="zh-CN" w:bidi="ar-SA"/>
        </w:rPr>
        <w:t>条件的学历专业报考，</w:t>
      </w:r>
      <w:r>
        <w:rPr>
          <w:rFonts w:hint="eastAsia" w:ascii="仿宋_GB2312" w:hAnsi="仿宋_GB2312" w:eastAsia="仿宋_GB2312" w:cs="仿宋_GB2312"/>
          <w:color w:val="auto"/>
          <w:kern w:val="0"/>
          <w:sz w:val="32"/>
          <w:szCs w:val="32"/>
          <w:highlight w:val="none"/>
          <w:u w:val="none"/>
          <w:lang w:val="en-US" w:eastAsia="zh-CN" w:bidi="ar-SA"/>
        </w:rPr>
        <w:t>应聘人员</w:t>
      </w:r>
      <w:r>
        <w:rPr>
          <w:rFonts w:hint="default" w:ascii="仿宋_GB2312" w:hAnsi="仿宋_GB2312" w:eastAsia="仿宋_GB2312" w:cs="仿宋_GB2312"/>
          <w:color w:val="auto"/>
          <w:kern w:val="0"/>
          <w:sz w:val="32"/>
          <w:szCs w:val="32"/>
          <w:highlight w:val="none"/>
          <w:u w:val="none"/>
          <w:lang w:val="en-US" w:eastAsia="zh-CN" w:bidi="ar-SA"/>
        </w:rPr>
        <w:t>所学专业按所获毕业证书上的专业名称为准。</w:t>
      </w:r>
      <w:r>
        <w:rPr>
          <w:rFonts w:hint="eastAsia" w:ascii="仿宋_GB2312" w:hAnsi="仿宋_GB2312" w:eastAsia="仿宋_GB2312" w:cs="仿宋_GB2312"/>
          <w:color w:val="auto"/>
          <w:kern w:val="0"/>
          <w:sz w:val="32"/>
          <w:szCs w:val="32"/>
          <w:highlight w:val="none"/>
          <w:u w:val="none"/>
          <w:lang w:val="en-US" w:eastAsia="zh-CN" w:bidi="ar-SA"/>
        </w:rPr>
        <w:t>招聘岗位</w:t>
      </w:r>
      <w:r>
        <w:rPr>
          <w:rFonts w:hint="default" w:ascii="仿宋_GB2312" w:hAnsi="仿宋_GB2312" w:eastAsia="仿宋_GB2312" w:cs="仿宋_GB2312"/>
          <w:color w:val="auto"/>
          <w:kern w:val="0"/>
          <w:sz w:val="32"/>
          <w:szCs w:val="32"/>
          <w:highlight w:val="none"/>
          <w:u w:val="none"/>
          <w:lang w:val="en-US" w:eastAsia="zh-CN" w:bidi="ar-SA"/>
        </w:rPr>
        <w:t>没有要求学位的，</w:t>
      </w:r>
      <w:r>
        <w:rPr>
          <w:rFonts w:hint="eastAsia" w:ascii="仿宋_GB2312" w:hAnsi="仿宋_GB2312" w:eastAsia="仿宋_GB2312" w:cs="仿宋_GB2312"/>
          <w:color w:val="auto"/>
          <w:kern w:val="0"/>
          <w:sz w:val="32"/>
          <w:szCs w:val="32"/>
          <w:highlight w:val="none"/>
          <w:u w:val="none"/>
          <w:lang w:val="en-US" w:eastAsia="zh-CN" w:bidi="ar-SA"/>
        </w:rPr>
        <w:t>应聘人员</w:t>
      </w:r>
      <w:r>
        <w:rPr>
          <w:rFonts w:hint="default" w:ascii="仿宋_GB2312" w:hAnsi="仿宋_GB2312" w:eastAsia="仿宋_GB2312" w:cs="仿宋_GB2312"/>
          <w:color w:val="auto"/>
          <w:kern w:val="0"/>
          <w:sz w:val="32"/>
          <w:szCs w:val="32"/>
          <w:highlight w:val="none"/>
          <w:u w:val="none"/>
          <w:lang w:val="en-US" w:eastAsia="zh-CN" w:bidi="ar-SA"/>
        </w:rPr>
        <w:t>是否取得学位不影响报考。学位种类不能作为报考专业的依据</w:t>
      </w:r>
      <w:r>
        <w:rPr>
          <w:rFonts w:hint="eastAsia" w:ascii="仿宋_GB2312" w:hAnsi="仿宋_GB2312" w:eastAsia="仿宋_GB2312" w:cs="仿宋_GB2312"/>
          <w:color w:val="auto"/>
          <w:kern w:val="0"/>
          <w:sz w:val="32"/>
          <w:szCs w:val="32"/>
          <w:highlight w:val="none"/>
          <w:u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楷体_GB2312" w:hAnsi="楷体_GB2312" w:eastAsia="楷体_GB2312" w:cs="楷体_GB2312"/>
          <w:b w:val="0"/>
          <w:bCs/>
          <w:color w:val="auto"/>
          <w:kern w:val="0"/>
          <w:sz w:val="32"/>
          <w:szCs w:val="32"/>
          <w:highlight w:val="none"/>
          <w:u w:val="none"/>
          <w:lang w:val="en-US" w:eastAsia="zh-CN" w:bidi="ar-SA"/>
        </w:rPr>
      </w:pPr>
      <w:r>
        <w:rPr>
          <w:rFonts w:hint="eastAsia" w:ascii="楷体_GB2312" w:hAnsi="楷体_GB2312" w:eastAsia="楷体_GB2312" w:cs="楷体_GB2312"/>
          <w:b w:val="0"/>
          <w:bCs/>
          <w:color w:val="auto"/>
          <w:kern w:val="0"/>
          <w:sz w:val="32"/>
          <w:szCs w:val="32"/>
          <w:highlight w:val="none"/>
          <w:u w:val="none"/>
          <w:lang w:val="en-US" w:eastAsia="zh-CN" w:bidi="ar-SA"/>
        </w:rPr>
        <w:t>非普通高等学历教育的其他国民教育形式的毕业生是否可以报考</w:t>
      </w:r>
      <w:r>
        <w:rPr>
          <w:rFonts w:hint="default" w:ascii="楷体_GB2312" w:hAnsi="楷体_GB2312" w:eastAsia="楷体_GB2312" w:cs="楷体_GB2312"/>
          <w:b w:val="0"/>
          <w:bCs/>
          <w:color w:val="auto"/>
          <w:kern w:val="0"/>
          <w:sz w:val="32"/>
          <w:szCs w:val="32"/>
          <w:highlight w:val="none"/>
          <w:u w:val="none"/>
          <w:lang w:val="en-US" w:eastAsia="zh-CN" w:bidi="ar-SA"/>
        </w:rPr>
        <w:t>？</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bidi="ar-SA"/>
        </w:rPr>
        <w:t>非普通高等学历教育的其他国民教育形式（自学考试、成人教育、网络教育、夜大、电大等）毕业生取得毕业证后符合招聘岗位要求的资格条件的，可以报考。</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楷体_GB2312" w:hAnsi="楷体_GB2312" w:eastAsia="楷体_GB2312" w:cs="楷体_GB2312"/>
          <w:b w:val="0"/>
          <w:bCs/>
          <w:strike w:val="0"/>
          <w:dstrike w:val="0"/>
          <w:color w:val="auto"/>
          <w:kern w:val="0"/>
          <w:sz w:val="32"/>
          <w:szCs w:val="32"/>
          <w:highlight w:val="none"/>
          <w:u w:val="none"/>
          <w:lang w:val="en-US" w:eastAsia="zh-CN" w:bidi="ar-SA"/>
        </w:rPr>
      </w:pPr>
      <w:r>
        <w:rPr>
          <w:rFonts w:hint="eastAsia" w:ascii="楷体_GB2312" w:hAnsi="楷体_GB2312" w:eastAsia="楷体_GB2312" w:cs="楷体_GB2312"/>
          <w:b w:val="0"/>
          <w:bCs/>
          <w:strike w:val="0"/>
          <w:dstrike w:val="0"/>
          <w:color w:val="auto"/>
          <w:kern w:val="0"/>
          <w:sz w:val="32"/>
          <w:szCs w:val="32"/>
          <w:highlight w:val="none"/>
          <w:u w:val="none"/>
          <w:lang w:val="en-US" w:eastAsia="zh-CN" w:bidi="ar-SA"/>
        </w:rPr>
        <w:t>应聘人员可否用非最高学历专业报考？</w:t>
      </w:r>
    </w:p>
    <w:p>
      <w:pPr>
        <w:pStyle w:val="2"/>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sz w:val="32"/>
          <w:szCs w:val="32"/>
          <w:lang w:val="en-US" w:eastAsia="zh-CN"/>
        </w:rPr>
      </w:pPr>
      <w:r>
        <w:rPr>
          <w:rFonts w:hint="eastAsia" w:ascii="仿宋_GB2312" w:hAnsi="仿宋_GB2312" w:eastAsia="仿宋_GB2312" w:cs="仿宋_GB2312"/>
          <w:b w:val="0"/>
          <w:bCs/>
          <w:strike w:val="0"/>
          <w:dstrike w:val="0"/>
          <w:color w:val="auto"/>
          <w:kern w:val="0"/>
          <w:sz w:val="32"/>
          <w:szCs w:val="32"/>
          <w:highlight w:val="none"/>
          <w:u w:val="none"/>
          <w:lang w:val="en-US" w:eastAsia="zh-CN" w:bidi="ar-SA"/>
        </w:rPr>
        <w:t>招聘岗位考生类别条件为“不限”的，应聘人员可以非最高学历专业报考</w:t>
      </w:r>
      <w:r>
        <w:rPr>
          <w:rFonts w:hint="eastAsia" w:ascii="仿宋_GB2312" w:hAnsi="仿宋_GB2312" w:eastAsia="仿宋_GB2312" w:cs="仿宋_GB2312"/>
          <w:b w:val="0"/>
          <w:bCs/>
          <w:strike w:val="0"/>
          <w:dstrike w:val="0"/>
          <w:color w:val="050BF9"/>
          <w:kern w:val="0"/>
          <w:sz w:val="32"/>
          <w:szCs w:val="32"/>
          <w:highlight w:val="none"/>
          <w:u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楷体_GB2312" w:hAnsi="楷体_GB2312" w:eastAsia="楷体_GB2312" w:cs="楷体_GB2312"/>
          <w:b w:val="0"/>
          <w:bCs/>
          <w:strike w:val="0"/>
          <w:dstrike w:val="0"/>
          <w:color w:val="auto"/>
          <w:kern w:val="0"/>
          <w:sz w:val="32"/>
          <w:szCs w:val="32"/>
          <w:highlight w:val="none"/>
          <w:u w:val="none"/>
          <w:lang w:val="en-US" w:eastAsia="zh-CN" w:bidi="ar-SA"/>
        </w:rPr>
      </w:pPr>
      <w:r>
        <w:rPr>
          <w:rFonts w:hint="eastAsia" w:ascii="楷体_GB2312" w:hAnsi="楷体_GB2312" w:eastAsia="楷体_GB2312" w:cs="楷体_GB2312"/>
          <w:b w:val="0"/>
          <w:bCs/>
          <w:strike w:val="0"/>
          <w:dstrike w:val="0"/>
          <w:color w:val="auto"/>
          <w:kern w:val="0"/>
          <w:sz w:val="32"/>
          <w:szCs w:val="32"/>
          <w:highlight w:val="none"/>
          <w:u w:val="none"/>
          <w:lang w:val="en-US" w:eastAsia="zh-CN" w:bidi="ar-SA"/>
        </w:rPr>
        <w:t>以非最高学历专业报考的其他要求？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b w:val="0"/>
          <w:bCs/>
          <w:strike w:val="0"/>
          <w:dstrike w:val="0"/>
          <w:color w:val="auto"/>
          <w:kern w:val="0"/>
          <w:sz w:val="32"/>
          <w:szCs w:val="32"/>
          <w:highlight w:val="none"/>
          <w:u w:val="none"/>
          <w:lang w:val="en-US" w:eastAsia="zh-CN" w:bidi="ar-SA"/>
        </w:rPr>
        <w:t>以非最高学历专业报考的，须提供符合招聘岗位专业要求的毕业证书、学位证书以及岗位要求的其他资格条件的证明材料。</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取得国（境）外学历、学位人员需要提供哪些材料？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楷体_GB2312" w:hAnsi="楷体_GB2312" w:eastAsia="楷体_GB2312" w:cs="楷体_GB2312"/>
          <w:b w:val="0"/>
          <w:bCs w:val="0"/>
          <w:color w:val="auto"/>
          <w:kern w:val="0"/>
          <w:sz w:val="32"/>
          <w:szCs w:val="32"/>
          <w:highlight w:val="none"/>
          <w:u w:val="none"/>
          <w:lang w:val="en-US" w:eastAsia="zh-CN" w:bidi="ar-SA"/>
        </w:rPr>
      </w:pPr>
      <w:r>
        <w:rPr>
          <w:rFonts w:hint="eastAsia" w:ascii="楷体_GB2312" w:hAnsi="楷体_GB2312" w:eastAsia="楷体_GB2312" w:cs="楷体_GB2312"/>
          <w:b w:val="0"/>
          <w:bCs w:val="0"/>
          <w:color w:val="auto"/>
          <w:kern w:val="0"/>
          <w:sz w:val="32"/>
          <w:szCs w:val="32"/>
          <w:highlight w:val="none"/>
          <w:u w:val="none"/>
          <w:lang w:val="en-US" w:eastAsia="zh-CN" w:bidi="ar-SA"/>
        </w:rPr>
        <w:t>国（境）外学历学位在读人员能否以已取得的其他学历学位报考?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不能。国（境）外学历学位的在读人员既不能以其尚未取得的国（境）外学历学位证书进行报考，也不能以已取得的其他学历学位证书进行报考。截至</w:t>
      </w:r>
      <w:r>
        <w:rPr>
          <w:rFonts w:hint="eastAsia" w:ascii="Times New Roman" w:hAnsi="Times New Roman" w:eastAsia="仿宋_GB2312" w:cs="Times New Roman"/>
          <w:color w:val="auto"/>
          <w:kern w:val="0"/>
          <w:sz w:val="32"/>
          <w:szCs w:val="32"/>
          <w:highlight w:val="none"/>
          <w:u w:val="none"/>
          <w:lang w:val="en-US" w:eastAsia="zh-CN" w:bidi="ar-SA"/>
        </w:rPr>
        <w:t>本次招聘报名首日</w:t>
      </w:r>
      <w:r>
        <w:rPr>
          <w:rFonts w:hint="default" w:ascii="Times New Roman" w:hAnsi="Times New Roman" w:eastAsia="仿宋_GB2312" w:cs="Times New Roman"/>
          <w:color w:val="auto"/>
          <w:kern w:val="0"/>
          <w:sz w:val="32"/>
          <w:szCs w:val="32"/>
          <w:highlight w:val="none"/>
          <w:u w:val="none"/>
          <w:lang w:val="en-US" w:eastAsia="zh-CN" w:bidi="ar-SA"/>
        </w:rPr>
        <w:t>尚未取得国（境）外学历学位证书的人员均视为在读人员。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关于专业</w:t>
      </w:r>
    </w:p>
    <w:p>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应聘人员应如何判断</w:t>
      </w:r>
      <w:r>
        <w:rPr>
          <w:rFonts w:hint="eastAsia" w:ascii="Times New Roman" w:hAnsi="Times New Roman" w:eastAsia="楷体_GB2312" w:cs="Times New Roman"/>
          <w:b w:val="0"/>
          <w:bCs w:val="0"/>
          <w:color w:val="auto"/>
          <w:kern w:val="0"/>
          <w:sz w:val="32"/>
          <w:szCs w:val="32"/>
          <w:highlight w:val="none"/>
          <w:u w:val="none"/>
          <w:lang w:val="en-US" w:eastAsia="zh-CN" w:bidi="ar-SA"/>
        </w:rPr>
        <w:t>本人</w:t>
      </w:r>
      <w:r>
        <w:rPr>
          <w:rFonts w:hint="default" w:ascii="Times New Roman" w:hAnsi="Times New Roman" w:eastAsia="楷体_GB2312" w:cs="Times New Roman"/>
          <w:b w:val="0"/>
          <w:bCs w:val="0"/>
          <w:color w:val="auto"/>
          <w:kern w:val="0"/>
          <w:sz w:val="32"/>
          <w:szCs w:val="32"/>
          <w:highlight w:val="none"/>
          <w:u w:val="none"/>
          <w:lang w:val="en-US" w:eastAsia="zh-CN" w:bidi="ar-SA"/>
        </w:rPr>
        <w:t>所学专业？</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应聘人员应如何选择专业报考？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招聘岗位中专业条件参照《广东省</w:t>
      </w:r>
      <w:r>
        <w:rPr>
          <w:rFonts w:hint="eastAsia" w:ascii="仿宋_GB2312" w:hAnsi="仿宋_GB2312" w:eastAsia="仿宋_GB2312" w:cs="仿宋_GB2312"/>
          <w:b w:val="0"/>
          <w:bCs w:val="0"/>
          <w:color w:val="auto"/>
          <w:kern w:val="0"/>
          <w:sz w:val="32"/>
          <w:szCs w:val="32"/>
          <w:highlight w:val="none"/>
          <w:u w:val="none"/>
          <w:lang w:val="en-US" w:eastAsia="zh-CN"/>
        </w:rPr>
        <w:t>2025年考试录用公务员专业参考目录</w:t>
      </w:r>
      <w:r>
        <w:rPr>
          <w:rFonts w:hint="eastAsia" w:ascii="仿宋_GB2312" w:hAnsi="仿宋_GB2312" w:eastAsia="仿宋_GB2312" w:cs="仿宋_GB2312"/>
          <w:b w:val="0"/>
          <w:bCs w:val="0"/>
          <w:color w:val="auto"/>
          <w:kern w:val="0"/>
          <w:sz w:val="32"/>
          <w:szCs w:val="32"/>
          <w:highlight w:val="none"/>
          <w:u w:val="none"/>
          <w:lang w:eastAsia="zh-CN"/>
        </w:rPr>
        <w:t>》（以下简称《公务员专业目录》）设置的，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代码为4位数）</w:t>
      </w:r>
      <w:r>
        <w:rPr>
          <w:rFonts w:hint="eastAsia" w:ascii="仿宋_GB2312" w:hAnsi="仿宋_GB2312" w:eastAsia="仿宋_GB2312" w:cs="仿宋_GB2312"/>
          <w:b w:val="0"/>
          <w:bCs w:val="0"/>
          <w:color w:val="auto"/>
          <w:kern w:val="0"/>
          <w:sz w:val="32"/>
          <w:szCs w:val="32"/>
          <w:highlight w:val="none"/>
          <w:u w:val="none"/>
          <w:lang w:val="en-US" w:eastAsia="zh-CN"/>
        </w:rPr>
        <w:t>的，</w:t>
      </w:r>
      <w:r>
        <w:rPr>
          <w:rFonts w:hint="eastAsia" w:ascii="仿宋_GB2312" w:hAnsi="仿宋_GB2312" w:eastAsia="仿宋_GB2312" w:cs="仿宋_GB2312"/>
          <w:b w:val="0"/>
          <w:bCs w:val="0"/>
          <w:color w:val="auto"/>
          <w:kern w:val="0"/>
          <w:sz w:val="32"/>
          <w:szCs w:val="32"/>
          <w:highlight w:val="none"/>
          <w:u w:val="none"/>
          <w:lang w:eastAsia="zh-CN"/>
        </w:rPr>
        <w:t>如应聘人员所学专业为该“学科”所含“</w:t>
      </w:r>
      <w:r>
        <w:rPr>
          <w:rFonts w:hint="eastAsia" w:ascii="仿宋_GB2312" w:hAnsi="仿宋_GB2312" w:eastAsia="仿宋_GB2312" w:cs="仿宋_GB2312"/>
          <w:b w:val="0"/>
          <w:bCs w:val="0"/>
          <w:color w:val="auto"/>
          <w:kern w:val="0"/>
          <w:sz w:val="32"/>
          <w:szCs w:val="32"/>
          <w:highlight w:val="none"/>
          <w:u w:val="none"/>
          <w:lang w:val="en-US" w:eastAsia="zh-CN"/>
        </w:rPr>
        <w:t>专业</w:t>
      </w:r>
      <w:r>
        <w:rPr>
          <w:rFonts w:hint="eastAsia" w:ascii="仿宋_GB2312" w:hAnsi="仿宋_GB2312" w:eastAsia="仿宋_GB2312" w:cs="仿宋_GB2312"/>
          <w:b w:val="0"/>
          <w:bCs w:val="0"/>
          <w:color w:val="auto"/>
          <w:kern w:val="0"/>
          <w:sz w:val="32"/>
          <w:szCs w:val="32"/>
          <w:highlight w:val="none"/>
          <w:u w:val="none"/>
          <w:lang w:eastAsia="zh-CN"/>
        </w:rPr>
        <w:t>”（代码为6位数）的，符合报考条件。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若所学专业为《公务员专业目录》</w:t>
      </w:r>
      <w:r>
        <w:rPr>
          <w:rFonts w:hint="eastAsia" w:ascii="仿宋_GB2312" w:hAnsi="仿宋_GB2312" w:eastAsia="仿宋_GB2312" w:cs="仿宋_GB2312"/>
          <w:b w:val="0"/>
          <w:bCs w:val="0"/>
          <w:color w:val="auto"/>
          <w:kern w:val="0"/>
          <w:sz w:val="32"/>
          <w:szCs w:val="32"/>
          <w:highlight w:val="none"/>
          <w:u w:val="none"/>
          <w:lang w:val="en-US" w:eastAsia="zh-CN"/>
        </w:rPr>
        <w:t>中旧专业名称的，</w:t>
      </w:r>
      <w:r>
        <w:rPr>
          <w:rFonts w:hint="eastAsia" w:ascii="仿宋_GB2312" w:hAnsi="仿宋_GB2312" w:eastAsia="仿宋_GB2312" w:cs="仿宋_GB2312"/>
          <w:b w:val="0"/>
          <w:bCs w:val="0"/>
          <w:color w:val="auto"/>
          <w:kern w:val="0"/>
          <w:sz w:val="32"/>
          <w:szCs w:val="32"/>
          <w:highlight w:val="none"/>
          <w:u w:val="none"/>
          <w:lang w:eastAsia="zh-CN"/>
        </w:rPr>
        <w:t>按其对应的专业名称及代码进行报考。如旧专业后注明“部分”的，须征询招聘单位同意后报考。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若所学专业已列入《公务员专业目录》</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有专业代码</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，同时也为旧专业名称的，例如，“水利工程硕士（专业硕士）（</w:t>
      </w:r>
      <w:r>
        <w:rPr>
          <w:rFonts w:hint="eastAsia" w:ascii="仿宋_GB2312" w:hAnsi="仿宋_GB2312" w:eastAsia="仿宋_GB2312" w:cs="仿宋_GB2312"/>
          <w:b w:val="0"/>
          <w:bCs w:val="0"/>
          <w:color w:val="auto"/>
          <w:kern w:val="0"/>
          <w:sz w:val="32"/>
          <w:szCs w:val="32"/>
          <w:highlight w:val="none"/>
          <w:u w:val="none"/>
          <w:lang w:val="en-US" w:eastAsia="zh-CN"/>
        </w:rPr>
        <w:t>A084402</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，同时也为“</w:t>
      </w:r>
      <w:r>
        <w:rPr>
          <w:rFonts w:hint="eastAsia" w:ascii="仿宋_GB2312" w:hAnsi="仿宋_GB2312" w:eastAsia="仿宋_GB2312" w:cs="仿宋_GB2312"/>
          <w:b w:val="0"/>
          <w:bCs w:val="0"/>
          <w:color w:val="auto"/>
          <w:kern w:val="0"/>
          <w:sz w:val="32"/>
          <w:szCs w:val="32"/>
          <w:highlight w:val="none"/>
          <w:u w:val="none"/>
          <w:lang w:val="en-US" w:eastAsia="zh-CN"/>
        </w:rPr>
        <w:t>水文学及水资源（A081501）</w:t>
      </w:r>
      <w:r>
        <w:rPr>
          <w:rFonts w:hint="eastAsia" w:ascii="仿宋_GB2312" w:hAnsi="仿宋_GB2312" w:eastAsia="仿宋_GB2312" w:cs="仿宋_GB2312"/>
          <w:b w:val="0"/>
          <w:bCs w:val="0"/>
          <w:color w:val="auto"/>
          <w:kern w:val="0"/>
          <w:sz w:val="32"/>
          <w:szCs w:val="32"/>
          <w:highlight w:val="none"/>
          <w:u w:val="none"/>
          <w:lang w:eastAsia="zh-CN"/>
        </w:rPr>
        <w:t>”至“</w:t>
      </w:r>
      <w:r>
        <w:rPr>
          <w:rFonts w:hint="eastAsia" w:ascii="仿宋_GB2312" w:hAnsi="仿宋_GB2312" w:eastAsia="仿宋_GB2312" w:cs="仿宋_GB2312"/>
          <w:b w:val="0"/>
          <w:bCs w:val="0"/>
          <w:color w:val="auto"/>
          <w:kern w:val="0"/>
          <w:sz w:val="32"/>
          <w:szCs w:val="32"/>
          <w:highlight w:val="none"/>
          <w:u w:val="none"/>
          <w:lang w:val="en-US" w:eastAsia="zh-CN"/>
        </w:rPr>
        <w:t>港口、海岸及近海工程（A081505）</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等5个专业的旧专业，可以按照</w:t>
      </w:r>
      <w:r>
        <w:rPr>
          <w:rFonts w:hint="eastAsia" w:ascii="仿宋_GB2312" w:hAnsi="仿宋_GB2312" w:eastAsia="仿宋_GB2312" w:cs="仿宋_GB2312"/>
          <w:b w:val="0"/>
          <w:bCs w:val="0"/>
          <w:color w:val="auto"/>
          <w:kern w:val="0"/>
          <w:sz w:val="32"/>
          <w:szCs w:val="32"/>
          <w:highlight w:val="none"/>
          <w:u w:val="none"/>
          <w:lang w:eastAsia="zh-CN"/>
        </w:rPr>
        <w:t>“水利工程硕士（专业硕士）（</w:t>
      </w:r>
      <w:r>
        <w:rPr>
          <w:rFonts w:hint="eastAsia" w:ascii="仿宋_GB2312" w:hAnsi="仿宋_GB2312" w:eastAsia="仿宋_GB2312" w:cs="仿宋_GB2312"/>
          <w:b w:val="0"/>
          <w:bCs w:val="0"/>
          <w:color w:val="auto"/>
          <w:kern w:val="0"/>
          <w:sz w:val="32"/>
          <w:szCs w:val="32"/>
          <w:highlight w:val="none"/>
          <w:u w:val="none"/>
          <w:lang w:val="en-US" w:eastAsia="zh-CN"/>
        </w:rPr>
        <w:t>A084402</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”专业报考，也可以按照旧专业以相近专业报考。</w:t>
      </w:r>
    </w:p>
    <w:p>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应聘人员以相近专业报考有什么要求？</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kern w:val="0"/>
          <w:sz w:val="32"/>
          <w:szCs w:val="32"/>
          <w:highlight w:val="none"/>
          <w:u w:val="none"/>
          <w:lang w:eastAsia="zh-CN"/>
        </w:rPr>
        <w:t>若招聘岗位专业条件为“专业”（代码为</w:t>
      </w:r>
      <w:r>
        <w:rPr>
          <w:rFonts w:hint="eastAsia" w:ascii="仿宋_GB2312" w:hAnsi="仿宋_GB2312" w:eastAsia="仿宋_GB2312" w:cs="仿宋_GB2312"/>
          <w:kern w:val="0"/>
          <w:sz w:val="32"/>
          <w:szCs w:val="32"/>
          <w:highlight w:val="none"/>
          <w:u w:val="none"/>
          <w:lang w:val="en-US" w:eastAsia="zh-CN"/>
        </w:rPr>
        <w:t>6位数</w:t>
      </w:r>
      <w:r>
        <w:rPr>
          <w:rFonts w:hint="eastAsia" w:ascii="仿宋_GB2312" w:hAnsi="仿宋_GB2312" w:eastAsia="仿宋_GB2312" w:cs="仿宋_GB2312"/>
          <w:kern w:val="0"/>
          <w:sz w:val="32"/>
          <w:szCs w:val="32"/>
          <w:highlight w:val="none"/>
          <w:u w:val="none"/>
          <w:lang w:eastAsia="zh-CN"/>
        </w:rPr>
        <w:t>），应聘人员所获毕业证书上的专业名称为该“专业”的上一级“学科”（代码为</w:t>
      </w:r>
      <w:r>
        <w:rPr>
          <w:rFonts w:hint="eastAsia" w:ascii="仿宋_GB2312" w:hAnsi="仿宋_GB2312" w:eastAsia="仿宋_GB2312" w:cs="仿宋_GB2312"/>
          <w:kern w:val="0"/>
          <w:sz w:val="32"/>
          <w:szCs w:val="32"/>
          <w:highlight w:val="none"/>
          <w:u w:val="none"/>
          <w:lang w:val="en-US" w:eastAsia="zh-CN"/>
        </w:rPr>
        <w:t>4位数</w:t>
      </w:r>
      <w:r>
        <w:rPr>
          <w:rFonts w:hint="eastAsia" w:ascii="仿宋_GB2312" w:hAnsi="仿宋_GB2312" w:eastAsia="仿宋_GB2312" w:cs="仿宋_GB2312"/>
          <w:kern w:val="0"/>
          <w:sz w:val="32"/>
          <w:szCs w:val="32"/>
          <w:highlight w:val="none"/>
          <w:u w:val="none"/>
          <w:lang w:eastAsia="zh-CN"/>
        </w:rPr>
        <w:t>）或</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kern w:val="0"/>
          <w:sz w:val="32"/>
          <w:szCs w:val="32"/>
          <w:highlight w:val="none"/>
          <w:u w:val="none"/>
          <w:lang w:eastAsia="zh-CN"/>
        </w:rPr>
        <w:t>学科门类</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kern w:val="0"/>
          <w:sz w:val="32"/>
          <w:szCs w:val="32"/>
          <w:highlight w:val="none"/>
          <w:u w:val="none"/>
          <w:lang w:eastAsia="zh-CN"/>
        </w:rPr>
        <w:t>（代码为</w:t>
      </w:r>
      <w:r>
        <w:rPr>
          <w:rFonts w:hint="eastAsia" w:ascii="仿宋_GB2312" w:hAnsi="仿宋_GB2312" w:eastAsia="仿宋_GB2312" w:cs="仿宋_GB2312"/>
          <w:kern w:val="0"/>
          <w:sz w:val="32"/>
          <w:szCs w:val="32"/>
          <w:highlight w:val="none"/>
          <w:u w:val="none"/>
          <w:lang w:val="en-US" w:eastAsia="zh-CN"/>
        </w:rPr>
        <w:t>2位数</w:t>
      </w:r>
      <w:r>
        <w:rPr>
          <w:rFonts w:hint="eastAsia" w:ascii="仿宋_GB2312" w:hAnsi="仿宋_GB2312" w:eastAsia="仿宋_GB2312" w:cs="仿宋_GB2312"/>
          <w:kern w:val="0"/>
          <w:sz w:val="32"/>
          <w:szCs w:val="32"/>
          <w:highlight w:val="none"/>
          <w:u w:val="none"/>
          <w:lang w:eastAsia="zh-CN"/>
        </w:rPr>
        <w:t>），可按前款规定以相近专业报考</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sz w:val="32"/>
          <w:szCs w:val="32"/>
          <w:highlight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val="en-US" w:eastAsia="zh-CN"/>
        </w:rPr>
        <w:t>18-38周岁，即为1986年10月20日至2007年10月19日出生的。</w:t>
      </w:r>
      <w:bookmarkStart w:id="0" w:name="_GoBack"/>
      <w:bookmarkEnd w:id="0"/>
    </w:p>
    <w:p>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楷体_GB2312" w:hAnsi="楷体_GB2312" w:eastAsia="楷体_GB2312" w:cs="楷体_GB2312"/>
          <w:b w:val="0"/>
          <w:bCs w:val="0"/>
          <w:color w:val="auto"/>
          <w:kern w:val="0"/>
          <w:sz w:val="32"/>
          <w:szCs w:val="32"/>
          <w:highlight w:val="none"/>
          <w:u w:val="none"/>
          <w:lang w:val="en-US" w:eastAsia="zh-CN" w:bidi="ar-SA"/>
        </w:rPr>
      </w:pPr>
      <w:r>
        <w:rPr>
          <w:rFonts w:hint="eastAsia" w:ascii="楷体_GB2312" w:hAnsi="楷体_GB2312" w:eastAsia="楷体_GB2312" w:cs="楷体_GB2312"/>
          <w:b w:val="0"/>
          <w:bCs w:val="0"/>
          <w:color w:val="auto"/>
          <w:kern w:val="0"/>
          <w:sz w:val="32"/>
          <w:szCs w:val="32"/>
          <w:highlight w:val="none"/>
          <w:u w:val="none"/>
          <w:lang w:val="en-US" w:eastAsia="zh-CN" w:bidi="ar-SA"/>
        </w:rPr>
        <w:t>如何理解“具有2年以上相关工作经历”？</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招聘岗位要求“具有2年以上相关工作经历”的，应聘人员应具有与招聘岗位职责任务“从事……工作”相关的工作经历满2年以上，方可报考。</w:t>
      </w:r>
    </w:p>
    <w:p>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工作经历起始时间如何界定？</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工作经历计算截止时间？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工作经历计算截止时间为本次招聘报名首日。</w:t>
      </w:r>
      <w:r>
        <w:rPr>
          <w:rFonts w:hint="eastAsia" w:ascii="仿宋_GB2312" w:hAnsi="仿宋_GB2312" w:eastAsia="仿宋_GB2312" w:cs="仿宋_GB2312"/>
          <w:b w:val="0"/>
          <w:bCs w:val="0"/>
          <w:color w:val="auto"/>
          <w:kern w:val="0"/>
          <w:sz w:val="32"/>
          <w:szCs w:val="32"/>
          <w:highlight w:val="none"/>
          <w:u w:val="none"/>
          <w:lang w:val="en-US" w:eastAsia="zh-CN" w:bidi="ar-SA"/>
        </w:rPr>
        <w:t>在校期间的社会实践经历及参加相关工作的，即使与单位签订劳动合同并缴纳社会保险，也不视为工作经历。</w:t>
      </w:r>
      <w:r>
        <w:rPr>
          <w:rFonts w:hint="eastAsia" w:ascii="仿宋_GB2312" w:hAnsi="仿宋_GB2312" w:eastAsia="仿宋_GB2312" w:cs="仿宋_GB2312"/>
          <w:b/>
          <w:bCs/>
          <w:color w:val="auto"/>
          <w:kern w:val="0"/>
          <w:sz w:val="32"/>
          <w:szCs w:val="32"/>
          <w:highlight w:val="none"/>
          <w:u w:val="none"/>
          <w:lang w:val="en-US" w:eastAsia="zh-CN" w:bidi="ar-SA"/>
        </w:rPr>
        <w:t>工作之后取得全日制学历的，全日制学习时间不计入工作经历时间。</w:t>
      </w:r>
    </w:p>
    <w:p>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在企业工作，只能提供企业证明的，能否通过工作经历</w:t>
      </w:r>
      <w:r>
        <w:rPr>
          <w:rFonts w:hint="eastAsia" w:ascii="Times New Roman" w:hAnsi="Times New Roman" w:eastAsia="楷体_GB2312" w:cs="Times New Roman"/>
          <w:b w:val="0"/>
          <w:bCs w:val="0"/>
          <w:color w:val="auto"/>
          <w:kern w:val="0"/>
          <w:sz w:val="32"/>
          <w:szCs w:val="32"/>
          <w:highlight w:val="none"/>
          <w:u w:val="none"/>
          <w:lang w:val="en-US" w:eastAsia="zh-CN" w:bidi="ar-SA"/>
        </w:rPr>
        <w:t>资格审查</w:t>
      </w:r>
      <w:r>
        <w:rPr>
          <w:rFonts w:hint="default" w:ascii="Times New Roman" w:hAnsi="Times New Roman" w:eastAsia="楷体_GB2312" w:cs="Times New Roman"/>
          <w:b w:val="0"/>
          <w:bCs w:val="0"/>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资格审查。应聘人员还需要提供劳动合同或工资证明、社保证明等其他佐证材料，以证明企业工作经历。如在规定时间不能提供佐证材料，或所提供的材料不足以证明的，不能通过资格审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widowControl w:val="0"/>
        <w:numPr>
          <w:ilvl w:val="0"/>
          <w:numId w:val="7"/>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w:t>
      </w:r>
      <w:r>
        <w:rPr>
          <w:rFonts w:hint="eastAsia" w:ascii="Times New Roman" w:hAnsi="Times New Roman" w:eastAsia="仿宋_GB2312" w:cs="Times New Roman"/>
          <w:color w:val="auto"/>
          <w:kern w:val="0"/>
          <w:sz w:val="32"/>
          <w:szCs w:val="32"/>
          <w:highlight w:val="none"/>
          <w:u w:val="none"/>
          <w:lang w:val="en-US" w:eastAsia="zh-CN"/>
        </w:rPr>
        <w:t>原件</w:t>
      </w:r>
      <w:r>
        <w:rPr>
          <w:rFonts w:hint="default" w:ascii="Times New Roman" w:hAnsi="Times New Roman" w:eastAsia="仿宋_GB2312" w:cs="Times New Roman"/>
          <w:color w:val="auto"/>
          <w:kern w:val="0"/>
          <w:sz w:val="32"/>
          <w:szCs w:val="32"/>
          <w:highlight w:val="none"/>
          <w:u w:val="none"/>
          <w:lang w:val="en-US" w:eastAsia="zh-CN"/>
        </w:rPr>
        <w:t>（与报名时一致）方可进入考场。</w:t>
      </w:r>
    </w:p>
    <w:p>
      <w:pPr>
        <w:keepNext w:val="0"/>
        <w:keepLines w:val="0"/>
        <w:pageBreakBefore w:val="0"/>
        <w:widowControl w:val="0"/>
        <w:numPr>
          <w:ilvl w:val="0"/>
          <w:numId w:val="7"/>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widowControl w:val="0"/>
        <w:numPr>
          <w:ilvl w:val="0"/>
          <w:numId w:val="7"/>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笔试地点在哪里？</w:t>
      </w:r>
    </w:p>
    <w:p>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7"/>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cs="Times New Roman"/>
          <w:sz w:val="32"/>
          <w:szCs w:val="32"/>
          <w:highlight w:val="none"/>
          <w:u w:val="none"/>
          <w:lang w:val="en-US" w:eastAsia="zh-CN"/>
        </w:rPr>
      </w:pPr>
      <w:r>
        <w:rPr>
          <w:rFonts w:hint="default" w:ascii="Times New Roman" w:hAnsi="Times New Roman" w:cs="Times New Roman"/>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资格审</w:t>
      </w:r>
      <w:r>
        <w:rPr>
          <w:rFonts w:hint="eastAsia" w:ascii="Times New Roman" w:hAnsi="Times New Roman" w:eastAsia="楷体_GB2312" w:cs="Times New Roman"/>
          <w:b w:val="0"/>
          <w:bCs w:val="0"/>
          <w:color w:val="auto"/>
          <w:kern w:val="0"/>
          <w:sz w:val="32"/>
          <w:szCs w:val="32"/>
          <w:highlight w:val="none"/>
          <w:u w:val="none"/>
          <w:lang w:val="en-US" w:eastAsia="zh-CN" w:bidi="ar-SA"/>
        </w:rPr>
        <w:t>查</w:t>
      </w:r>
      <w:r>
        <w:rPr>
          <w:rFonts w:hint="default" w:ascii="Times New Roman" w:hAnsi="Times New Roman" w:eastAsia="楷体_GB2312" w:cs="Times New Roman"/>
          <w:b w:val="0"/>
          <w:bCs w:val="0"/>
          <w:color w:val="auto"/>
          <w:kern w:val="0"/>
          <w:sz w:val="32"/>
          <w:szCs w:val="32"/>
          <w:highlight w:val="none"/>
          <w:u w:val="none"/>
          <w:lang w:val="en-US" w:eastAsia="zh-CN" w:bidi="ar-SA"/>
        </w:rPr>
        <w:t>的时间节点包括哪些？</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关于考察</w:t>
      </w:r>
    </w:p>
    <w:p>
      <w:pPr>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楷体_GB2312" w:hAnsi="楷体_GB2312" w:eastAsia="楷体_GB2312" w:cs="楷体_GB2312"/>
          <w:b w:val="0"/>
          <w:bCs w:val="0"/>
          <w:color w:val="auto"/>
          <w:kern w:val="0"/>
          <w:sz w:val="32"/>
          <w:szCs w:val="32"/>
          <w:highlight w:val="none"/>
          <w:u w:val="none"/>
          <w:lang w:val="en-US" w:eastAsia="zh-CN" w:bidi="ar-SA"/>
        </w:rPr>
      </w:pPr>
      <w:r>
        <w:rPr>
          <w:rFonts w:hint="default" w:ascii="楷体_GB2312" w:hAnsi="楷体_GB2312" w:eastAsia="楷体_GB2312" w:cs="楷体_GB2312"/>
          <w:b w:val="0"/>
          <w:bCs w:val="0"/>
          <w:color w:val="auto"/>
          <w:kern w:val="0"/>
          <w:sz w:val="32"/>
          <w:szCs w:val="32"/>
          <w:highlight w:val="none"/>
          <w:u w:val="none"/>
          <w:lang w:val="en-US" w:eastAsia="zh-CN" w:bidi="ar-SA"/>
        </w:rPr>
        <w:t>考察时需要对考察人选进行资格复审吗？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楷体_GB2312" w:hAnsi="楷体_GB2312" w:eastAsia="楷体_GB2312" w:cs="楷体_GB2312"/>
          <w:b w:val="0"/>
          <w:bCs w:val="0"/>
          <w:color w:val="auto"/>
          <w:kern w:val="0"/>
          <w:sz w:val="32"/>
          <w:szCs w:val="32"/>
          <w:highlight w:val="none"/>
          <w:u w:val="none"/>
          <w:lang w:val="en-US" w:eastAsia="zh-CN" w:bidi="ar-SA"/>
        </w:rPr>
      </w:pPr>
      <w:r>
        <w:rPr>
          <w:rFonts w:hint="default" w:ascii="楷体_GB2312" w:hAnsi="楷体_GB2312" w:eastAsia="楷体_GB2312" w:cs="楷体_GB2312"/>
          <w:b w:val="0"/>
          <w:bCs w:val="0"/>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u w:val="none"/>
          <w:lang w:val="en-US" w:eastAsia="zh-CN"/>
        </w:rPr>
      </w:pPr>
      <w:r>
        <w:rPr>
          <w:rFonts w:hint="eastAsia" w:ascii="黑体" w:hAnsi="黑体" w:eastAsia="黑体" w:cs="黑体"/>
          <w:color w:val="auto"/>
          <w:kern w:val="0"/>
          <w:sz w:val="32"/>
          <w:szCs w:val="32"/>
          <w:highlight w:val="none"/>
          <w:u w:val="none"/>
          <w:lang w:val="en-US" w:eastAsia="zh-CN"/>
        </w:rPr>
        <w:t>其他</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楷体_GB2312" w:hAnsi="楷体_GB2312" w:eastAsia="楷体_GB2312" w:cs="楷体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rPr>
        <w:t>本报考指南使用范围是什么？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color w:val="auto"/>
          <w:kern w:val="0"/>
          <w:sz w:val="32"/>
          <w:szCs w:val="32"/>
          <w:highlight w:val="none"/>
          <w:u w:val="none"/>
          <w:lang w:val="en-US" w:eastAsia="zh-CN" w:bidi="ar-SA"/>
        </w:rPr>
      </w:pPr>
      <w:r>
        <w:rPr>
          <w:rFonts w:hint="eastAsia" w:ascii="仿宋_GB2312" w:hAnsi="仿宋_GB2312" w:eastAsia="仿宋_GB2312" w:cs="仿宋_GB2312"/>
          <w:b w:val="0"/>
          <w:bCs/>
          <w:color w:val="auto"/>
          <w:kern w:val="0"/>
          <w:sz w:val="32"/>
          <w:szCs w:val="32"/>
          <w:highlight w:val="none"/>
          <w:u w:val="none"/>
          <w:lang w:val="en-US" w:eastAsia="zh-CN" w:bidi="ar-SA"/>
        </w:rPr>
        <w:t>仅适用于清远市清城区2025年下半年公开招聘事业单位工作人员。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6645"/>
    <w:multiLevelType w:val="singleLevel"/>
    <w:tmpl w:val="88856645"/>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1">
    <w:nsid w:val="8C43E1C0"/>
    <w:multiLevelType w:val="singleLevel"/>
    <w:tmpl w:val="8C43E1C0"/>
    <w:lvl w:ilvl="0" w:tentative="0">
      <w:start w:val="1"/>
      <w:numFmt w:val="decimal"/>
      <w:suff w:val="nothing"/>
      <w:lvlText w:val="%1．"/>
      <w:lvlJc w:val="left"/>
      <w:pPr>
        <w:ind w:left="0" w:firstLine="0"/>
      </w:pPr>
      <w:rPr>
        <w:rFonts w:hint="default" w:ascii="仿宋_GB2312" w:hAnsi="仿宋_GB2312" w:eastAsia="仿宋_GB2312" w:cs="仿宋_GB2312"/>
        <w:sz w:val="32"/>
        <w:szCs w:val="32"/>
      </w:rPr>
    </w:lvl>
  </w:abstractNum>
  <w:abstractNum w:abstractNumId="2">
    <w:nsid w:val="CA701F95"/>
    <w:multiLevelType w:val="singleLevel"/>
    <w:tmpl w:val="CA701F95"/>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3">
    <w:nsid w:val="D8320AC6"/>
    <w:multiLevelType w:val="singleLevel"/>
    <w:tmpl w:val="D8320AC6"/>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trike w:val="0"/>
        <w:dstrike w:val="0"/>
        <w:color w:val="auto"/>
        <w:sz w:val="32"/>
        <w:szCs w:val="32"/>
      </w:rPr>
    </w:lvl>
  </w:abstractNum>
  <w:abstractNum w:abstractNumId="4">
    <w:nsid w:val="F8743100"/>
    <w:multiLevelType w:val="singleLevel"/>
    <w:tmpl w:val="F8743100"/>
    <w:lvl w:ilvl="0" w:tentative="0">
      <w:start w:val="1"/>
      <w:numFmt w:val="decimal"/>
      <w:suff w:val="nothing"/>
      <w:lvlText w:val="%1．"/>
      <w:lvlJc w:val="left"/>
      <w:pPr>
        <w:ind w:left="0" w:firstLine="0"/>
      </w:pPr>
      <w:rPr>
        <w:rFonts w:hint="default" w:ascii="仿宋_GB2312" w:hAnsi="仿宋_GB2312" w:eastAsia="仿宋_GB2312" w:cs="仿宋_GB2312"/>
        <w:sz w:val="32"/>
        <w:szCs w:val="32"/>
      </w:rPr>
    </w:lvl>
  </w:abstractNum>
  <w:abstractNum w:abstractNumId="5">
    <w:nsid w:val="0402A344"/>
    <w:multiLevelType w:val="singleLevel"/>
    <w:tmpl w:val="0402A344"/>
    <w:lvl w:ilvl="0" w:tentative="0">
      <w:start w:val="1"/>
      <w:numFmt w:val="chineseCounting"/>
      <w:suff w:val="nothing"/>
      <w:lvlText w:val="%1、"/>
      <w:lvlJc w:val="left"/>
      <w:pPr>
        <w:ind w:left="0" w:firstLine="0"/>
      </w:pPr>
      <w:rPr>
        <w:rFonts w:hint="eastAsia" w:ascii="黑体" w:hAnsi="黑体" w:eastAsia="黑体" w:cs="黑体"/>
        <w:sz w:val="32"/>
        <w:szCs w:val="32"/>
      </w:rPr>
    </w:lvl>
  </w:abstractNum>
  <w:abstractNum w:abstractNumId="6">
    <w:nsid w:val="53102940"/>
    <w:multiLevelType w:val="singleLevel"/>
    <w:tmpl w:val="53102940"/>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7">
    <w:nsid w:val="5F8FAAB9"/>
    <w:multiLevelType w:val="singleLevel"/>
    <w:tmpl w:val="5F8FAAB9"/>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8">
    <w:nsid w:val="6553B4C6"/>
    <w:multiLevelType w:val="singleLevel"/>
    <w:tmpl w:val="6553B4C6"/>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num w:numId="1">
    <w:abstractNumId w:val="5"/>
  </w:num>
  <w:num w:numId="2">
    <w:abstractNumId w:val="3"/>
  </w:num>
  <w:num w:numId="3">
    <w:abstractNumId w:val="6"/>
  </w:num>
  <w:num w:numId="4">
    <w:abstractNumId w:val="8"/>
  </w:num>
  <w:num w:numId="5">
    <w:abstractNumId w:val="4"/>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09D5123"/>
    <w:rsid w:val="01D77CF5"/>
    <w:rsid w:val="03101F14"/>
    <w:rsid w:val="059D6095"/>
    <w:rsid w:val="05F2435D"/>
    <w:rsid w:val="076A17D6"/>
    <w:rsid w:val="0B6133D1"/>
    <w:rsid w:val="0B95590F"/>
    <w:rsid w:val="0C1A4787"/>
    <w:rsid w:val="0C2C5C6F"/>
    <w:rsid w:val="0C2D34E1"/>
    <w:rsid w:val="0F545D35"/>
    <w:rsid w:val="10B92932"/>
    <w:rsid w:val="11362D9C"/>
    <w:rsid w:val="11586263"/>
    <w:rsid w:val="11747979"/>
    <w:rsid w:val="132D40B4"/>
    <w:rsid w:val="13C37816"/>
    <w:rsid w:val="142F60EE"/>
    <w:rsid w:val="1602782D"/>
    <w:rsid w:val="16AA5970"/>
    <w:rsid w:val="16BB6E97"/>
    <w:rsid w:val="171942F2"/>
    <w:rsid w:val="178F1FFB"/>
    <w:rsid w:val="17D737B9"/>
    <w:rsid w:val="18792E37"/>
    <w:rsid w:val="1A2F6AE9"/>
    <w:rsid w:val="1B043659"/>
    <w:rsid w:val="1B4201DC"/>
    <w:rsid w:val="1B483216"/>
    <w:rsid w:val="1C252CAB"/>
    <w:rsid w:val="1CC154CD"/>
    <w:rsid w:val="1D097731"/>
    <w:rsid w:val="1DA933A8"/>
    <w:rsid w:val="1E93142F"/>
    <w:rsid w:val="1FF7A828"/>
    <w:rsid w:val="220917F0"/>
    <w:rsid w:val="22385BFD"/>
    <w:rsid w:val="2293511F"/>
    <w:rsid w:val="247651F7"/>
    <w:rsid w:val="26A3656C"/>
    <w:rsid w:val="286B0314"/>
    <w:rsid w:val="29E81B9D"/>
    <w:rsid w:val="2C832373"/>
    <w:rsid w:val="2CD01F5B"/>
    <w:rsid w:val="2F4D845B"/>
    <w:rsid w:val="31B07F51"/>
    <w:rsid w:val="31B87DD6"/>
    <w:rsid w:val="33A83511"/>
    <w:rsid w:val="34A12DB3"/>
    <w:rsid w:val="34C46746"/>
    <w:rsid w:val="359A1A73"/>
    <w:rsid w:val="35DF0EE8"/>
    <w:rsid w:val="3629491C"/>
    <w:rsid w:val="36AE0B9B"/>
    <w:rsid w:val="36D04FAA"/>
    <w:rsid w:val="38FB6F91"/>
    <w:rsid w:val="396F1479"/>
    <w:rsid w:val="3C1D47DD"/>
    <w:rsid w:val="3CDFC261"/>
    <w:rsid w:val="3CEF8D31"/>
    <w:rsid w:val="3CF121A0"/>
    <w:rsid w:val="3D5B2860"/>
    <w:rsid w:val="3DE86172"/>
    <w:rsid w:val="3E77F195"/>
    <w:rsid w:val="3F2F2DA7"/>
    <w:rsid w:val="3FA55E38"/>
    <w:rsid w:val="3FF52F67"/>
    <w:rsid w:val="41701AB4"/>
    <w:rsid w:val="43BC0C6F"/>
    <w:rsid w:val="43C54038"/>
    <w:rsid w:val="471325DE"/>
    <w:rsid w:val="48BD3312"/>
    <w:rsid w:val="491D2AA5"/>
    <w:rsid w:val="49C3347F"/>
    <w:rsid w:val="4AB837B3"/>
    <w:rsid w:val="4B076E02"/>
    <w:rsid w:val="4B182DB2"/>
    <w:rsid w:val="4B6D7BC3"/>
    <w:rsid w:val="4BCF9E93"/>
    <w:rsid w:val="4D0153D0"/>
    <w:rsid w:val="4DD260B5"/>
    <w:rsid w:val="4E0B504E"/>
    <w:rsid w:val="4ECA51BC"/>
    <w:rsid w:val="4EFD7FA7"/>
    <w:rsid w:val="4F2F65F9"/>
    <w:rsid w:val="50687B56"/>
    <w:rsid w:val="51277D9F"/>
    <w:rsid w:val="52681379"/>
    <w:rsid w:val="53126132"/>
    <w:rsid w:val="56CB715D"/>
    <w:rsid w:val="58B75227"/>
    <w:rsid w:val="5C604FAF"/>
    <w:rsid w:val="5C682AF8"/>
    <w:rsid w:val="5FFF1BA0"/>
    <w:rsid w:val="60632CA1"/>
    <w:rsid w:val="62CC5007"/>
    <w:rsid w:val="6477593F"/>
    <w:rsid w:val="67CD7611"/>
    <w:rsid w:val="67FC21AB"/>
    <w:rsid w:val="68D51033"/>
    <w:rsid w:val="6A345D93"/>
    <w:rsid w:val="6BDD3D63"/>
    <w:rsid w:val="6BED213F"/>
    <w:rsid w:val="6EB531BB"/>
    <w:rsid w:val="6F2D3804"/>
    <w:rsid w:val="70DC68F1"/>
    <w:rsid w:val="710F7167"/>
    <w:rsid w:val="717D9130"/>
    <w:rsid w:val="71E869BB"/>
    <w:rsid w:val="72105C8C"/>
    <w:rsid w:val="73667774"/>
    <w:rsid w:val="769E8AF6"/>
    <w:rsid w:val="778878D2"/>
    <w:rsid w:val="77D17D91"/>
    <w:rsid w:val="780627F5"/>
    <w:rsid w:val="78A0781B"/>
    <w:rsid w:val="78F647E1"/>
    <w:rsid w:val="7BF36445"/>
    <w:rsid w:val="7EF6497F"/>
    <w:rsid w:val="7F5D983D"/>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22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2023-03-04T01:41:00Z</dcterms:created>
  <dc:creator>何松爱</dc:creator>
  <cp:lastModifiedBy>lenovo04</cp:lastModifiedBy>
  <cp:lastPrinted>2025-10-13T07:32:00Z</cp:lastPrinted>
  <dcterms:modified xsi:type="dcterms:W3CDTF">2025-10-13T09:44:04Z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4F6981ABD4AE49F9AE30BD532E1F84FA</vt:lpwstr>
  </property>
</Properties>
</file>