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Times New Roman"/>
          <w:sz w:val="44"/>
          <w:szCs w:val="44"/>
          <w:lang w:val="en-US" w:eastAsia="zh-CN"/>
        </w:rPr>
      </w:pPr>
      <w:r>
        <w:rPr>
          <w:rFonts w:hint="eastAsia" w:ascii="方正小标宋_GBK" w:hAnsi="方正小标宋_GBK" w:eastAsia="方正小标宋_GBK" w:cs="Times New Roman"/>
          <w:sz w:val="44"/>
          <w:szCs w:val="44"/>
        </w:rPr>
        <w:t>《清城区交通运输局关于实行公路工程施工许可容缺受理的通知》的</w:t>
      </w:r>
      <w:r>
        <w:rPr>
          <w:rFonts w:hint="eastAsia" w:ascii="方正小标宋_GBK" w:hAnsi="方正小标宋_GBK" w:eastAsia="方正小标宋_GBK" w:cs="Times New Roman"/>
          <w:sz w:val="44"/>
          <w:szCs w:val="44"/>
          <w:lang w:val="en-US" w:eastAsia="zh-CN"/>
        </w:rPr>
        <w:t>政策解读</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Times New Roman"/>
          <w:sz w:val="36"/>
          <w:szCs w:val="16"/>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清远市市级政务服务大厅行政审批容缺受理制度》的有关规定以及《区政数局关于贯彻执行清远市市级政务服务大厅行政审批容缺受理制度的通知》文件精神，现就《清城区交通运输局关于实行公路工程施工许可容缺受理的通知》的政策解读如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文件出台的背景、必要性</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工程建设特别是农村公路建设工程一般技术简单、施工规模不大，但难点在于工期短、开工时间急迫，其中受基建程序制约是主要难点、痛点。在公路工程建设项目推进过程中，项目法人在申请施工许可时需依法提交9类申办材料，其中还涉及有跨部门和多个前置审批事项材料，申办耗时长，难以满足公路工程建设项目快速进场施工的目标。</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贯彻落实上级部门关于全面深化“放管服”改革和有关优化营商环境等工作要求，进一步精简、规范公路工程项目审批环节，提升审批效率，助力“百千万工程”提质增速，我局探索建立公路工程施工许可容缺受理制度，明确可容缺材料范围，加快项目开工速度，提高行政审批效率。</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实施目标与政策意义</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明确公路工程施工许可可容缺材料范围，有效缩短企业办理时间，加快项目开工速度，提高行政审批效率，助力“百千万工程”提质增速。</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主要内容解读</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项目法人在申请施工许可时应当向相关的交通运输主管部门提交9类申办材料。（1.施工图设计文件批复；2.</w:t>
      </w:r>
      <w:r>
        <w:rPr>
          <w:rFonts w:hint="eastAsia" w:ascii="仿宋_GB2312" w:hAnsi="仿宋_GB2312" w:eastAsia="仿宋_GB2312" w:cs="仿宋_GB2312"/>
          <w:b w:val="0"/>
          <w:bCs w:val="0"/>
          <w:color w:val="000000"/>
          <w:sz w:val="32"/>
          <w:szCs w:val="32"/>
          <w:lang w:val="en-US" w:eastAsia="zh-CN"/>
        </w:rPr>
        <w:t>交通运输主管部门对建设资金落实情况的审计意见</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val="0"/>
          <w:color w:val="000000"/>
          <w:sz w:val="32"/>
          <w:szCs w:val="32"/>
          <w:lang w:val="en-US" w:eastAsia="zh-CN"/>
        </w:rPr>
        <w:t>国土资源部门关于征地的批复或者控制性用地的批复</w:t>
      </w:r>
      <w:r>
        <w:rPr>
          <w:rFonts w:hint="eastAsia" w:ascii="仿宋_GB2312" w:hAnsi="仿宋_GB2312" w:eastAsia="仿宋_GB2312" w:cs="仿宋_GB2312"/>
          <w:kern w:val="0"/>
          <w:sz w:val="32"/>
          <w:szCs w:val="32"/>
          <w:lang w:val="en-US" w:eastAsia="zh-CN"/>
        </w:rPr>
        <w:t>；4.建设项目各合同段的施工单位和监理单位名单、合同价情况；5.应当报备的资格预审报告、招标文件和评标报告；6.已办理的质量监督手续材料；7.保证工程质量和安全措施的材料；8.农民工工资专用账户；9.工伤保险参保证明。）其中第1、2、3、4、6、7项（施工图设计文件批复、</w:t>
      </w:r>
      <w:r>
        <w:rPr>
          <w:rFonts w:hint="eastAsia" w:ascii="仿宋_GB2312" w:hAnsi="仿宋_GB2312" w:eastAsia="仿宋_GB2312" w:cs="仿宋_GB2312"/>
          <w:b w:val="0"/>
          <w:bCs w:val="0"/>
          <w:color w:val="000000"/>
          <w:sz w:val="32"/>
          <w:szCs w:val="32"/>
          <w:lang w:val="en-US" w:eastAsia="zh-CN"/>
        </w:rPr>
        <w:t>交通运输主管部门对建设资金落实情况的审计意见</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color w:val="000000"/>
          <w:sz w:val="32"/>
          <w:szCs w:val="32"/>
          <w:lang w:val="en-US" w:eastAsia="zh-CN"/>
        </w:rPr>
        <w:t>国土资源部门关于征地的批复或者控制性用地的批复</w:t>
      </w:r>
      <w:r>
        <w:rPr>
          <w:rFonts w:hint="eastAsia" w:ascii="仿宋_GB2312" w:hAnsi="仿宋_GB2312" w:eastAsia="仿宋_GB2312" w:cs="仿宋_GB2312"/>
          <w:kern w:val="0"/>
          <w:sz w:val="32"/>
          <w:szCs w:val="32"/>
          <w:lang w:val="en-US" w:eastAsia="zh-CN"/>
        </w:rPr>
        <w:t>、建设项目各合同段的施工单位和监理单位名单、合同价情况、已办理的质量监督手续材料、保证工程质量和安全措施的材料）不可容缺；其余项为可容缺事项。</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申请人提交申请材料，由受理人员对材料进行核对，并按规定受理公路工程施工许可申请；属于可容缺受理的，向申请人发放《公路工程施工许可容缺受理告知书》。属于可容缺受理的，申请人按照《公路工程施工许可容缺受理告知书》的要求提交《公路工程施工许可（容缺）材料补齐承诺书》，并按《清远市市级政务服务大厅行政审批容缺受理制度》要求在3个工作日内（遇节假日顺延）补全申请材料。申请人在承诺时限内补齐所有容缺材料，经审查符合法定要求，我局依法在承诺许可时限内出具办理结果。</w:t>
      </w:r>
      <w:bookmarkStart w:id="0" w:name="_GoBack"/>
      <w:bookmarkEnd w:id="0"/>
    </w:p>
    <w:p>
      <w:pPr>
        <w:keepNext w:val="0"/>
        <w:keepLines w:val="0"/>
        <w:pageBreakBefore w:val="0"/>
        <w:widowControl w:val="0"/>
        <w:shd w:val="clear"/>
        <w:kinsoku/>
        <w:wordWrap w:val="0"/>
        <w:overflowPunct/>
        <w:topLinePunct w:val="0"/>
        <w:autoSpaceDE/>
        <w:autoSpaceDN/>
        <w:bidi w:val="0"/>
        <w:adjustRightInd/>
        <w:snapToGrid/>
        <w:spacing w:line="560" w:lineRule="exact"/>
        <w:ind w:firstLine="420" w:firstLineChars="200"/>
        <w:jc w:val="right"/>
        <w:textAlignment w:val="auto"/>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CEA2"/>
    <w:multiLevelType w:val="singleLevel"/>
    <w:tmpl w:val="A0C9CE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04"/>
    <w:rsid w:val="000A708A"/>
    <w:rsid w:val="0073048D"/>
    <w:rsid w:val="00DE3704"/>
    <w:rsid w:val="031D448D"/>
    <w:rsid w:val="03543A64"/>
    <w:rsid w:val="04720FDE"/>
    <w:rsid w:val="04A2773E"/>
    <w:rsid w:val="05EE04C0"/>
    <w:rsid w:val="065D6AFF"/>
    <w:rsid w:val="08BD2EA6"/>
    <w:rsid w:val="090525E3"/>
    <w:rsid w:val="093F7D64"/>
    <w:rsid w:val="0A325033"/>
    <w:rsid w:val="0B6B4B0F"/>
    <w:rsid w:val="0C5B51B7"/>
    <w:rsid w:val="0EDC59A4"/>
    <w:rsid w:val="107E4E1D"/>
    <w:rsid w:val="10E61890"/>
    <w:rsid w:val="11C75B9C"/>
    <w:rsid w:val="11DB0C7D"/>
    <w:rsid w:val="121A3348"/>
    <w:rsid w:val="12F56107"/>
    <w:rsid w:val="135F6A33"/>
    <w:rsid w:val="15155C0B"/>
    <w:rsid w:val="15D144E4"/>
    <w:rsid w:val="15F736B4"/>
    <w:rsid w:val="1717142E"/>
    <w:rsid w:val="179B59CA"/>
    <w:rsid w:val="180E6671"/>
    <w:rsid w:val="199874D8"/>
    <w:rsid w:val="1AA437C3"/>
    <w:rsid w:val="1B1B219E"/>
    <w:rsid w:val="1B952F4D"/>
    <w:rsid w:val="1C5A3F18"/>
    <w:rsid w:val="1C833105"/>
    <w:rsid w:val="1D331F64"/>
    <w:rsid w:val="1FA92BD5"/>
    <w:rsid w:val="220D60AB"/>
    <w:rsid w:val="22315C2D"/>
    <w:rsid w:val="23C80FD7"/>
    <w:rsid w:val="249A44A5"/>
    <w:rsid w:val="2775703F"/>
    <w:rsid w:val="29160F41"/>
    <w:rsid w:val="295B6A2C"/>
    <w:rsid w:val="2A1B704E"/>
    <w:rsid w:val="2B3A7292"/>
    <w:rsid w:val="2CAB1063"/>
    <w:rsid w:val="2CC9232F"/>
    <w:rsid w:val="2F457150"/>
    <w:rsid w:val="30871D74"/>
    <w:rsid w:val="31752C3C"/>
    <w:rsid w:val="34066CE4"/>
    <w:rsid w:val="35BA7608"/>
    <w:rsid w:val="35EE2FCA"/>
    <w:rsid w:val="38292FFD"/>
    <w:rsid w:val="38BB0BD7"/>
    <w:rsid w:val="393C5C29"/>
    <w:rsid w:val="39400260"/>
    <w:rsid w:val="39463225"/>
    <w:rsid w:val="39CF3FD5"/>
    <w:rsid w:val="39F813B4"/>
    <w:rsid w:val="3A5C1DB0"/>
    <w:rsid w:val="3AC155E3"/>
    <w:rsid w:val="3BF7648E"/>
    <w:rsid w:val="3C8E6954"/>
    <w:rsid w:val="3CBB63E5"/>
    <w:rsid w:val="3D6C2439"/>
    <w:rsid w:val="3DF47CCB"/>
    <w:rsid w:val="3E5039AF"/>
    <w:rsid w:val="3F3B58AF"/>
    <w:rsid w:val="3F604705"/>
    <w:rsid w:val="3FA5450D"/>
    <w:rsid w:val="40457139"/>
    <w:rsid w:val="427B544B"/>
    <w:rsid w:val="43FF4234"/>
    <w:rsid w:val="4620129E"/>
    <w:rsid w:val="462E31FE"/>
    <w:rsid w:val="46542B7B"/>
    <w:rsid w:val="47E90051"/>
    <w:rsid w:val="485E6EEF"/>
    <w:rsid w:val="4AB21CA4"/>
    <w:rsid w:val="4C7849A0"/>
    <w:rsid w:val="4D9E79D2"/>
    <w:rsid w:val="4E1D0CE3"/>
    <w:rsid w:val="4F41271E"/>
    <w:rsid w:val="50297284"/>
    <w:rsid w:val="517B66DF"/>
    <w:rsid w:val="52D343B8"/>
    <w:rsid w:val="53B803F6"/>
    <w:rsid w:val="55735B48"/>
    <w:rsid w:val="55823894"/>
    <w:rsid w:val="56340EEA"/>
    <w:rsid w:val="567746E4"/>
    <w:rsid w:val="5729544A"/>
    <w:rsid w:val="585A5746"/>
    <w:rsid w:val="587201A6"/>
    <w:rsid w:val="58FA4C14"/>
    <w:rsid w:val="59A41A6B"/>
    <w:rsid w:val="5C0B6FE5"/>
    <w:rsid w:val="5C585292"/>
    <w:rsid w:val="5CC60A3E"/>
    <w:rsid w:val="5E5274CF"/>
    <w:rsid w:val="5EF6655B"/>
    <w:rsid w:val="5F985985"/>
    <w:rsid w:val="5FB91FFA"/>
    <w:rsid w:val="615B51E2"/>
    <w:rsid w:val="619C2D5A"/>
    <w:rsid w:val="619F726E"/>
    <w:rsid w:val="638348BF"/>
    <w:rsid w:val="6418537B"/>
    <w:rsid w:val="65AD23DB"/>
    <w:rsid w:val="66641421"/>
    <w:rsid w:val="66DF180C"/>
    <w:rsid w:val="678C1BC9"/>
    <w:rsid w:val="68705DAC"/>
    <w:rsid w:val="699500F9"/>
    <w:rsid w:val="6B522416"/>
    <w:rsid w:val="6C434726"/>
    <w:rsid w:val="6C8A2214"/>
    <w:rsid w:val="6CF13823"/>
    <w:rsid w:val="6F5C2104"/>
    <w:rsid w:val="6FF11B2E"/>
    <w:rsid w:val="71C11844"/>
    <w:rsid w:val="71E95A45"/>
    <w:rsid w:val="730D0D81"/>
    <w:rsid w:val="732A7181"/>
    <w:rsid w:val="74536262"/>
    <w:rsid w:val="757736DB"/>
    <w:rsid w:val="759229B8"/>
    <w:rsid w:val="76C86CEE"/>
    <w:rsid w:val="777469B8"/>
    <w:rsid w:val="78C61E38"/>
    <w:rsid w:val="78E516FC"/>
    <w:rsid w:val="798F54B8"/>
    <w:rsid w:val="7A2746AE"/>
    <w:rsid w:val="7B5845BF"/>
    <w:rsid w:val="7BC9020B"/>
    <w:rsid w:val="7CCC5907"/>
    <w:rsid w:val="7D29684A"/>
    <w:rsid w:val="7ED10815"/>
    <w:rsid w:val="7F202BFF"/>
    <w:rsid w:val="7F9D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2024-11-14T05:21:00Z</dcterms:created>
  <dc:creator>梁志环</dc:creator>
  <cp:lastModifiedBy>user</cp:lastModifiedBy>
  <cp:lastPrinted>2024-12-25T11:42:23Z</cp:lastPrinted>
  <dcterms:modified xsi:type="dcterms:W3CDTF">2024-12-25T15:26:28Z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D7EDAAE7385F4359BE860FE5CBB33BF9</vt:lpwstr>
  </property>
</Properties>
</file>