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公路工程施工许可容缺受理告知书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清城区交通运输局关于实行公路工程施工许可容缺受理的通知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单位申请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（公路项目名称）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  <w:t>施工许可尚有以下材料缺少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□1.应当报备的资格预审报告、招标文件和评标报告；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□2.农民工工资专用账户；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□3.工伤保险参保证明。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在您单位出具《施工许可（容缺）材料补齐承诺书》后，我局可先予受理并按规范进入审核程序；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单位于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u w:val="single"/>
        </w:rPr>
        <w:t>个工作日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内补齐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eastAsia="zh-CN"/>
        </w:rPr>
        <w:t>缺失事项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料。在承诺期限3个工作日内补全所缺事项材料后，我局将依法在受理之日起20日内出具办理结果。如你单位在承诺期限3个工作日内未补齐所缺材料，我局将终止办理，退还已经收取的材料。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FF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清远市清城区交通运输局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受送达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（签名）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联系电话：</w:t>
      </w:r>
    </w:p>
    <w:sectPr>
      <w:pgSz w:w="11906" w:h="16838"/>
      <w:pgMar w:top="2211" w:right="147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93143"/>
    <w:rsid w:val="016448F5"/>
    <w:rsid w:val="01A50701"/>
    <w:rsid w:val="0C004B04"/>
    <w:rsid w:val="2D8B5636"/>
    <w:rsid w:val="2FC150BE"/>
    <w:rsid w:val="33DF0200"/>
    <w:rsid w:val="3F35699D"/>
    <w:rsid w:val="41E66E27"/>
    <w:rsid w:val="5D293143"/>
    <w:rsid w:val="5FE60574"/>
    <w:rsid w:val="64E009B4"/>
    <w:rsid w:val="6F572925"/>
    <w:rsid w:val="723D2CFA"/>
    <w:rsid w:val="730906A8"/>
    <w:rsid w:val="7748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2024-10-25T03:01:00Z</dcterms:created>
  <dc:creator>梁志环</dc:creator>
  <cp:lastModifiedBy>曾文雅</cp:lastModifiedBy>
  <dcterms:modified xsi:type="dcterms:W3CDTF">2024-12-23T02:52:21Z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559EFCA879EA4902AE4CD893A9916612</vt:lpwstr>
  </property>
</Properties>
</file>