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2023年清远市清城区</w:t>
      </w:r>
      <w:r>
        <w:rPr>
          <w:rFonts w:hint="eastAsia" w:ascii="方正小标宋_GBK" w:hAnsi="方正小标宋_GBK" w:eastAsia="方正小标宋_GBK" w:cs="方正小标宋_GBK"/>
          <w:color w:val="auto"/>
          <w:sz w:val="44"/>
          <w:szCs w:val="44"/>
          <w:lang w:val="en-US" w:eastAsia="zh-CN"/>
        </w:rPr>
        <w:t>美林湖学校</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公开招聘教师</w:t>
      </w:r>
      <w:r>
        <w:rPr>
          <w:rFonts w:hint="eastAsia" w:ascii="方正小标宋_GBK" w:hAnsi="方正小标宋_GBK" w:eastAsia="方正小标宋_GBK" w:cs="方正小标宋_GBK"/>
          <w:color w:val="auto"/>
          <w:sz w:val="44"/>
          <w:szCs w:val="44"/>
          <w:lang w:val="en-US" w:eastAsia="zh-CN"/>
        </w:rPr>
        <w:t>面试</w:t>
      </w:r>
      <w:r>
        <w:rPr>
          <w:rFonts w:hint="eastAsia" w:ascii="方正小标宋_GBK" w:hAnsi="方正小标宋_GBK" w:eastAsia="方正小标宋_GBK" w:cs="方正小标宋_GBK"/>
          <w:color w:val="auto"/>
          <w:sz w:val="44"/>
          <w:szCs w:val="44"/>
        </w:rPr>
        <w:t>考生考试纪律</w:t>
      </w:r>
    </w:p>
    <w:p>
      <w:pPr>
        <w:pStyle w:val="2"/>
        <w:rPr>
          <w:rFonts w:hint="eastAsia" w:ascii="仿宋" w:hAnsi="仿宋" w:eastAsia="仿宋" w:cs="仿宋"/>
          <w:color w:val="auto"/>
          <w:sz w:val="30"/>
          <w:szCs w:val="30"/>
        </w:rPr>
      </w:pP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根据《事业单位公开招聘违纪违规行为处</w:t>
      </w:r>
      <w:bookmarkStart w:id="0" w:name="_GoBack"/>
      <w:bookmarkEnd w:id="0"/>
      <w:r>
        <w:rPr>
          <w:rFonts w:hint="eastAsia" w:ascii="仿宋_GB2312" w:hAnsi="仿宋_GB2312" w:eastAsia="仿宋_GB2312" w:cs="仿宋_GB2312"/>
          <w:color w:val="auto"/>
          <w:sz w:val="30"/>
          <w:szCs w:val="30"/>
        </w:rPr>
        <w:t>理规定》（中华人民共和国人力资源和社会保障部令第35号）等制订本考试纪律。</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一、考生应服从考试工作人员管理，保持考场安静。在考试过程中，考生应遵守以下规定：</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一</w:t>
      </w:r>
      <w:r>
        <w:rPr>
          <w:rFonts w:hint="eastAsia" w:ascii="仿宋_GB2312" w:hAnsi="仿宋_GB2312" w:eastAsia="仿宋_GB2312" w:cs="仿宋_GB2312"/>
          <w:color w:val="auto"/>
          <w:sz w:val="30"/>
          <w:szCs w:val="30"/>
        </w:rPr>
        <w:t>）应持本人</w:t>
      </w:r>
      <w:r>
        <w:rPr>
          <w:rFonts w:hint="eastAsia" w:ascii="仿宋_GB2312" w:hAnsi="仿宋_GB2312" w:cs="仿宋_GB2312"/>
          <w:color w:val="auto"/>
          <w:sz w:val="30"/>
          <w:szCs w:val="30"/>
          <w:lang w:val="en-US" w:eastAsia="zh-CN"/>
        </w:rPr>
        <w:t>笔试准考证、</w:t>
      </w:r>
      <w:r>
        <w:rPr>
          <w:rFonts w:hint="eastAsia" w:ascii="仿宋_GB2312" w:hAnsi="仿宋_GB2312" w:eastAsia="仿宋_GB2312" w:cs="仿宋_GB2312"/>
          <w:color w:val="auto"/>
          <w:sz w:val="30"/>
          <w:szCs w:val="30"/>
        </w:rPr>
        <w:t>身份证</w:t>
      </w:r>
      <w:r>
        <w:rPr>
          <w:rFonts w:hint="eastAsia" w:ascii="仿宋_GB2312" w:hAnsi="仿宋_GB2312" w:eastAsia="仿宋_GB2312" w:cs="仿宋_GB2312"/>
          <w:color w:val="auto"/>
          <w:sz w:val="30"/>
          <w:szCs w:val="30"/>
          <w:lang w:val="en-US" w:eastAsia="zh-CN"/>
        </w:rPr>
        <w:t>原件</w:t>
      </w:r>
      <w:r>
        <w:rPr>
          <w:rFonts w:hint="eastAsia" w:ascii="仿宋_GB2312" w:hAnsi="仿宋_GB2312" w:eastAsia="仿宋_GB2312" w:cs="仿宋_GB2312"/>
          <w:color w:val="auto"/>
          <w:sz w:val="30"/>
          <w:szCs w:val="30"/>
        </w:rPr>
        <w:t>按时到达规定的地点报到、候考、</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面试。证件携带不齐或携带无效证件的，不得参加面试相关活动。</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二</w:t>
      </w:r>
      <w:r>
        <w:rPr>
          <w:rFonts w:hint="eastAsia" w:ascii="仿宋_GB2312" w:hAnsi="仿宋_GB2312" w:eastAsia="仿宋_GB2312" w:cs="仿宋_GB2312"/>
          <w:color w:val="auto"/>
          <w:sz w:val="30"/>
          <w:szCs w:val="30"/>
        </w:rPr>
        <w:t>）不准携带通讯工具、电子记事本等电子设备及其他违禁物品进入候考室、</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室、面试室。已带来的，须按规定交到物品存放处。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三</w:t>
      </w:r>
      <w:r>
        <w:rPr>
          <w:rFonts w:hint="eastAsia" w:ascii="仿宋_GB2312" w:hAnsi="仿宋_GB2312" w:eastAsia="仿宋_GB2312" w:cs="仿宋_GB2312"/>
          <w:color w:val="auto"/>
          <w:sz w:val="30"/>
          <w:szCs w:val="30"/>
        </w:rPr>
        <w:t>）面试当天须按时报到，迟到的考生不得入场。</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四</w:t>
      </w:r>
      <w:r>
        <w:rPr>
          <w:rFonts w:hint="eastAsia" w:ascii="仿宋_GB2312" w:hAnsi="仿宋_GB2312" w:eastAsia="仿宋_GB2312" w:cs="仿宋_GB2312"/>
          <w:color w:val="auto"/>
          <w:sz w:val="30"/>
          <w:szCs w:val="30"/>
        </w:rPr>
        <w:t>）遵守面试考生须知相关规定和考试纪律，服从工作人员管理。</w:t>
      </w:r>
    </w:p>
    <w:p>
      <w:pPr>
        <w:pStyle w:val="2"/>
        <w:widowControl w:val="0"/>
        <w:wordWrap/>
        <w:adjustRightInd/>
        <w:snapToGrid/>
        <w:spacing w:line="560" w:lineRule="exact"/>
        <w:textAlignment w:val="auto"/>
        <w:rPr>
          <w:rFonts w:hint="eastAsia" w:ascii="仿宋" w:hAnsi="仿宋" w:eastAsia="仿宋" w:cs="仿宋"/>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五</w:t>
      </w:r>
      <w:r>
        <w:rPr>
          <w:rFonts w:hint="eastAsia" w:ascii="仿宋_GB2312" w:hAnsi="仿宋_GB2312" w:eastAsia="仿宋_GB2312" w:cs="仿宋_GB2312"/>
          <w:color w:val="auto"/>
          <w:sz w:val="30"/>
          <w:szCs w:val="30"/>
        </w:rPr>
        <w:t>）其他应当遵守的规定。</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二、考生在考试过程中有下列违纪违规行为之一的，给予其当次</w:t>
      </w:r>
      <w:r>
        <w:rPr>
          <w:rFonts w:hint="eastAsia" w:ascii="黑体" w:hAnsi="黑体" w:eastAsia="黑体" w:cs="黑体"/>
          <w:color w:val="auto"/>
          <w:sz w:val="30"/>
          <w:szCs w:val="30"/>
          <w:lang w:val="en-US" w:eastAsia="zh-CN"/>
        </w:rPr>
        <w:t>面试</w:t>
      </w:r>
      <w:r>
        <w:rPr>
          <w:rFonts w:hint="eastAsia" w:ascii="黑体" w:hAnsi="黑体" w:eastAsia="黑体" w:cs="黑体"/>
          <w:color w:val="auto"/>
          <w:sz w:val="30"/>
          <w:szCs w:val="30"/>
        </w:rPr>
        <w:t>成绩无效处理：</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（一）携带规定以外的物品进入考场且未按要求放在指定位置，经提醒仍不改正的。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（二）未在规定面试组别参加考试，或者未经考试工作人员允许擅自离开考场，经提醒仍不改正的。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（三）将试题带出考场，或者故意损坏试题及考试相关设施设备的。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（四）其他应当给予当次</w:t>
      </w:r>
      <w:r>
        <w:rPr>
          <w:rFonts w:hint="eastAsia" w:ascii="仿宋_GB2312" w:hAnsi="仿宋_GB2312" w:cs="仿宋_GB2312"/>
          <w:color w:val="auto"/>
          <w:sz w:val="30"/>
          <w:szCs w:val="30"/>
          <w:lang w:val="en-US" w:eastAsia="zh-CN"/>
        </w:rPr>
        <w:t>面试</w:t>
      </w:r>
      <w:r>
        <w:rPr>
          <w:rFonts w:hint="eastAsia" w:ascii="仿宋_GB2312" w:hAnsi="仿宋_GB2312" w:eastAsia="仿宋_GB2312" w:cs="仿宋_GB2312"/>
          <w:color w:val="auto"/>
          <w:sz w:val="30"/>
          <w:szCs w:val="30"/>
        </w:rPr>
        <w:t>成绩无效处理的违纪违规行为。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三、考生在考试过程中有下列严重违纪违规行为之一的，给予其当次考试成绩无效的处理，并将其违纪违规行为记入事业单位公开招聘应聘人员诚信档案库，记录期限为五年：</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（一）持伪造证件参加考试的;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二</w:t>
      </w:r>
      <w:r>
        <w:rPr>
          <w:rFonts w:hint="eastAsia" w:ascii="仿宋_GB2312" w:hAnsi="仿宋_GB2312" w:eastAsia="仿宋_GB2312" w:cs="仿宋_GB2312"/>
          <w:color w:val="auto"/>
          <w:sz w:val="30"/>
          <w:szCs w:val="30"/>
        </w:rPr>
        <w:t>）使用禁止带入考场的通讯工具的;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三</w:t>
      </w:r>
      <w:r>
        <w:rPr>
          <w:rFonts w:hint="eastAsia" w:ascii="仿宋_GB2312" w:hAnsi="仿宋_GB2312" w:eastAsia="仿宋_GB2312" w:cs="仿宋_GB2312"/>
          <w:color w:val="auto"/>
          <w:sz w:val="30"/>
          <w:szCs w:val="30"/>
        </w:rPr>
        <w:t>）本人离开考场后，在本场考试结束前，传播有关面试试题的;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四</w:t>
      </w:r>
      <w:r>
        <w:rPr>
          <w:rFonts w:hint="eastAsia" w:ascii="仿宋_GB2312" w:hAnsi="仿宋_GB2312" w:eastAsia="仿宋_GB2312" w:cs="仿宋_GB2312"/>
          <w:color w:val="auto"/>
          <w:sz w:val="30"/>
          <w:szCs w:val="30"/>
        </w:rPr>
        <w:t>）其他应当给予当次考试成绩无效处理并记入事业单位公开招聘应聘人员诚信档案库的严重违纪违规行为。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四、考生有下列特别严重违纪违规行为之一的，给予其当次考试成绩无效的处理，并将其违纪违规行为记入事业单位公开招聘应聘人员诚信档案库，长期记录：</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（一）串通作弊或者参与有组织作弊的;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（二）代替他人或者让他人代替自己参加考试的;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（三）其他应当给予当次考试成绩无效处理并记入事业单位公开招聘应聘人员诚信档案库的特别严重的违纪违规行为。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（一）故意扰乱考点、考场以及其他招聘工作场所秩序的;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（二）拒绝、妨碍工作人员履行管理职责的;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（三）威胁、侮辱、诽谤、诬陷工作人员或者其他应聘人员的;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（四）其他扰乱招聘工作秩序的违纪违规行为。</w:t>
      </w:r>
    </w:p>
    <w:sectPr>
      <w:footerReference r:id="rId5" w:type="default"/>
      <w:footerReference r:id="rId6" w:type="even"/>
      <w:pgSz w:w="11906" w:h="16838"/>
      <w:pgMar w:top="2098" w:right="1474" w:bottom="1984" w:left="1587" w:header="851" w:footer="1417" w:gutter="0"/>
      <w:pgBorders>
        <w:top w:val="none" w:sz="0" w:space="0"/>
        <w:left w:val="none" w:sz="0" w:space="0"/>
        <w:bottom w:val="none" w:sz="0" w:space="0"/>
        <w:right w:val="none" w:sz="0" w:space="0"/>
      </w:pgBorders>
      <w:cols w:space="72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56D016-E710-4CD2-BB8B-646822E8BF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872A1FA-73F4-4804-B42F-902F8227804F}"/>
  </w:font>
  <w:font w:name="仿宋_GB2312">
    <w:panose1 w:val="02010609030101010101"/>
    <w:charset w:val="86"/>
    <w:family w:val="auto"/>
    <w:pitch w:val="default"/>
    <w:sig w:usb0="00000001" w:usb1="080E0000" w:usb2="00000000" w:usb3="00000000" w:csb0="00040000" w:csb1="00000000"/>
    <w:embedRegular r:id="rId3" w:fontKey="{734839A7-37E0-4952-8138-DD25A750C451}"/>
  </w:font>
  <w:font w:name="方正大标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B3A41E71-8348-4CBB-8FD8-279B80EAF14F}"/>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default"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eastAsia"/>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HorizontalSpacing w:val="0"/>
  <w:drawingGridVerticalSpacing w:val="29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jMzNWVhNWM5MjUwZTJjOWI0NzcwYjg1MjhhODUifQ=="/>
  </w:docVars>
  <w:rsids>
    <w:rsidRoot w:val="00000000"/>
    <w:rsid w:val="0A310FDA"/>
    <w:rsid w:val="27877C9B"/>
    <w:rsid w:val="36F0558A"/>
    <w:rsid w:val="4C9F7D29"/>
    <w:rsid w:val="4DA0266A"/>
    <w:rsid w:val="648F59CA"/>
    <w:rsid w:val="78650111"/>
    <w:rsid w:val="7B1800DC"/>
    <w:rsid w:val="7CBD0B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40" w:lineRule="auto"/>
      <w:ind w:firstLine="420" w:firstLineChars="200"/>
      <w:jc w:val="both"/>
    </w:pPr>
    <w:rPr>
      <w:rFonts w:ascii="仿宋" w:hAnsi="仿宋"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rPr>
  </w:style>
  <w:style w:type="paragraph" w:styleId="3">
    <w:name w:val="footer"/>
    <w:basedOn w:val="1"/>
    <w:qFormat/>
    <w:uiPriority w:val="0"/>
    <w:pPr>
      <w:tabs>
        <w:tab w:val="center" w:pos="4153"/>
        <w:tab w:val="right" w:pos="8306"/>
      </w:tabs>
      <w:adjustRightInd w:val="0"/>
      <w:snapToGrid w:val="0"/>
      <w:spacing w:line="240" w:lineRule="auto"/>
      <w:ind w:firstLine="0" w:firstLineChars="0"/>
      <w:jc w:val="left"/>
    </w:pPr>
    <w:rPr>
      <w:rFonts w:ascii="宋体" w:hAnsi="宋体" w:eastAsia="宋体" w:cs="Times New Roman"/>
      <w:sz w:val="28"/>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文件标题"/>
    <w:basedOn w:val="1"/>
    <w:qFormat/>
    <w:uiPriority w:val="0"/>
    <w:pPr>
      <w:adjustRightInd w:val="0"/>
      <w:snapToGrid w:val="0"/>
      <w:spacing w:line="700" w:lineRule="exact"/>
      <w:ind w:firstLine="0" w:firstLineChars="0"/>
      <w:jc w:val="center"/>
    </w:pPr>
    <w:rPr>
      <w:rFonts w:ascii="方正大标宋简体" w:hAnsi="方正大标宋简体" w:eastAsia="方正大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1065</Words>
  <Characters>1069</Characters>
  <Lines>0</Lines>
  <Paragraphs>0</Paragraphs>
  <TotalTime>4</TotalTime>
  <ScaleCrop>false</ScaleCrop>
  <LinksUpToDate>false</LinksUpToDate>
  <CharactersWithSpaces>1069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2023-03-09T06:59:00Z</dcterms:created>
  <dc:creator>思雅美眉</dc:creator>
  <cp:lastModifiedBy>邓永鸿</cp:lastModifiedBy>
  <cp:lastPrinted>2023-05-11T03:53:00Z</cp:lastPrinted>
  <dcterms:modified xsi:type="dcterms:W3CDTF">2023-06-27T07:29:05Z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DFC681DDEA1448C7AC0D0D98FB56EAD2_13</vt:lpwstr>
  </property>
</Properties>
</file>